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D537D" w14:textId="38ADC2A7" w:rsidR="00EE3BA2" w:rsidRPr="00E13633" w:rsidRDefault="00EE3BA2" w:rsidP="00A34203">
      <w:pPr>
        <w:pStyle w:val="Header"/>
        <w:keepLines/>
        <w:tabs>
          <w:tab w:val="right" w:pos="10440"/>
          <w:tab w:val="right" w:pos="13323"/>
        </w:tabs>
        <w:spacing w:after="60"/>
        <w:rPr>
          <w:rFonts w:cs="Arial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114-bis</w:t>
      </w:r>
      <w:r w:rsidRPr="00E13633">
        <w:rPr>
          <w:rFonts w:cs="Arial"/>
          <w:sz w:val="24"/>
          <w:szCs w:val="24"/>
        </w:rPr>
        <w:tab/>
      </w:r>
      <w:r w:rsidR="00AF7AF8" w:rsidRPr="00AF7AF8">
        <w:rPr>
          <w:rFonts w:cs="Arial"/>
          <w:sz w:val="24"/>
          <w:szCs w:val="24"/>
        </w:rPr>
        <w:t>R4-2503278</w:t>
      </w:r>
    </w:p>
    <w:p w14:paraId="66D8A88A" w14:textId="77777777" w:rsidR="00EE3BA2" w:rsidRPr="0052514D" w:rsidRDefault="00EE3BA2" w:rsidP="00A34203">
      <w:pPr>
        <w:pStyle w:val="Header"/>
        <w:tabs>
          <w:tab w:val="right" w:pos="9781"/>
          <w:tab w:val="right" w:pos="13323"/>
        </w:tabs>
        <w:spacing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Wuhan, China, 7</w:t>
      </w:r>
      <w:r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11 April</w:t>
      </w:r>
      <w:r w:rsidRPr="0052514D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5</w:t>
      </w:r>
    </w:p>
    <w:p w14:paraId="20C6B6F0" w14:textId="77777777" w:rsidR="00EE3BA2" w:rsidRPr="00B11AE7" w:rsidRDefault="00EE3BA2" w:rsidP="00EE3BA2">
      <w:pPr>
        <w:rPr>
          <w:rFonts w:ascii="Arial" w:hAnsi="Arial" w:cs="Arial"/>
        </w:rPr>
      </w:pPr>
    </w:p>
    <w:p w14:paraId="0264D1E2" w14:textId="2BCB1D9D" w:rsidR="00EE3BA2" w:rsidRPr="007025BF" w:rsidRDefault="00EE3BA2" w:rsidP="00EE3BA2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Pr="00B76E81">
        <w:rPr>
          <w:rFonts w:ascii="Arial" w:hAnsi="Arial" w:cs="Arial"/>
          <w:bCs/>
          <w:lang w:val="en-US"/>
        </w:rPr>
        <w:t>LS on</w:t>
      </w:r>
      <w:r>
        <w:rPr>
          <w:rFonts w:ascii="Arial" w:hAnsi="Arial" w:cs="Arial"/>
          <w:bCs/>
          <w:lang w:val="en-US"/>
        </w:rPr>
        <w:t xml:space="preserve"> Rel-19</w:t>
      </w:r>
      <w:r w:rsidRPr="00B76E81">
        <w:rPr>
          <w:rFonts w:ascii="Arial" w:hAnsi="Arial" w:cs="Arial"/>
          <w:bCs/>
          <w:lang w:val="en-US"/>
        </w:rPr>
        <w:t xml:space="preserve"> signaling support for intra-band non-collocated NR-CA,</w:t>
      </w:r>
      <w:r w:rsidR="00A34203">
        <w:rPr>
          <w:rFonts w:ascii="Arial" w:hAnsi="Arial" w:cs="Arial"/>
          <w:bCs/>
          <w:lang w:val="en-US"/>
        </w:rPr>
        <w:t xml:space="preserve"> </w:t>
      </w:r>
      <w:r w:rsidRPr="00B76E81">
        <w:rPr>
          <w:rFonts w:ascii="Arial" w:hAnsi="Arial" w:cs="Arial"/>
          <w:bCs/>
          <w:lang w:val="en-US"/>
        </w:rPr>
        <w:t>EN-DC</w:t>
      </w:r>
    </w:p>
    <w:p w14:paraId="70D48385" w14:textId="77777777" w:rsidR="00EE3BA2" w:rsidRPr="00C04FE4" w:rsidRDefault="00EE3BA2" w:rsidP="00EE3BA2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23C67CE8" w14:textId="77777777" w:rsidR="00EE3BA2" w:rsidRPr="008448D6" w:rsidRDefault="00EE3BA2" w:rsidP="00EE3BA2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Pr="008448D6">
        <w:rPr>
          <w:rFonts w:ascii="Arial" w:hAnsi="Arial" w:cs="Arial"/>
          <w:lang w:val="en-US"/>
        </w:rPr>
        <w:t>Rel-1</w:t>
      </w:r>
      <w:r>
        <w:rPr>
          <w:rFonts w:ascii="Arial" w:hAnsi="Arial" w:cs="Arial"/>
          <w:lang w:val="en-US"/>
        </w:rPr>
        <w:t>9</w:t>
      </w:r>
    </w:p>
    <w:bookmarkEnd w:id="2"/>
    <w:bookmarkEnd w:id="3"/>
    <w:bookmarkEnd w:id="4"/>
    <w:p w14:paraId="10B296F1" w14:textId="77777777" w:rsidR="00EE3BA2" w:rsidRPr="00121196" w:rsidRDefault="00EE3BA2" w:rsidP="00EE3BA2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/>
          <w:bCs/>
          <w:color w:val="0000FF"/>
          <w:sz w:val="16"/>
          <w:szCs w:val="16"/>
          <w:u w:val="single"/>
          <w:lang w:eastAsia="zh-CN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 xml:space="preserve">          </w:t>
      </w:r>
      <w:proofErr w:type="spellStart"/>
      <w:r w:rsidRPr="00121196">
        <w:rPr>
          <w:rFonts w:ascii="Arial" w:hAnsi="Arial" w:cs="Arial"/>
          <w:bCs/>
          <w:lang w:val="en-US"/>
        </w:rPr>
        <w:t>NonCol_intraB_ENDC_NR_CA</w:t>
      </w:r>
      <w:proofErr w:type="spellEnd"/>
    </w:p>
    <w:p w14:paraId="2E555A0B" w14:textId="77777777" w:rsidR="00EE3BA2" w:rsidRPr="00121196" w:rsidRDefault="00EE3BA2" w:rsidP="00EE3BA2">
      <w:pPr>
        <w:spacing w:after="60"/>
        <w:ind w:left="1985" w:hanging="1985"/>
        <w:rPr>
          <w:rFonts w:ascii="Arial" w:hAnsi="Arial" w:cs="Arial"/>
        </w:rPr>
      </w:pPr>
    </w:p>
    <w:p w14:paraId="1B6C1E35" w14:textId="77777777" w:rsidR="00EE3BA2" w:rsidRPr="00C04FE4" w:rsidRDefault="00EE3BA2" w:rsidP="00EE3BA2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1DCF924D" w14:textId="77777777" w:rsidR="00EE3BA2" w:rsidRPr="00C04FE4" w:rsidRDefault="00EE3BA2" w:rsidP="00EE3BA2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  <w:t>RAN</w:t>
      </w:r>
      <w:r>
        <w:rPr>
          <w:rFonts w:ascii="Arial" w:hAnsi="Arial" w:cs="Arial"/>
          <w:bCs/>
          <w:lang w:val="en-US"/>
        </w:rPr>
        <w:t>4</w:t>
      </w:r>
    </w:p>
    <w:p w14:paraId="3F2C4C8B" w14:textId="77777777" w:rsidR="00EE3BA2" w:rsidRPr="00C04FE4" w:rsidRDefault="00EE3BA2" w:rsidP="00EE3BA2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Pr="00C04FE4">
        <w:rPr>
          <w:rFonts w:ascii="Arial" w:hAnsi="Arial" w:cs="Arial"/>
          <w:lang w:val="en-US"/>
        </w:rPr>
        <w:t>RAN</w:t>
      </w:r>
      <w:r>
        <w:rPr>
          <w:rFonts w:ascii="Arial" w:hAnsi="Arial" w:cs="Arial"/>
          <w:lang w:val="en-US"/>
        </w:rPr>
        <w:t>2</w:t>
      </w:r>
    </w:p>
    <w:p w14:paraId="21814FA8" w14:textId="19056389" w:rsidR="00EE3BA2" w:rsidRPr="00C04FE4" w:rsidRDefault="00EE3BA2" w:rsidP="00EE3BA2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  <w:r w:rsidR="004F1A5A">
        <w:rPr>
          <w:rFonts w:ascii="Arial" w:hAnsi="Arial" w:cs="Arial"/>
          <w:b/>
          <w:bCs/>
          <w:lang w:val="en-US"/>
        </w:rPr>
        <w:t>-</w:t>
      </w:r>
    </w:p>
    <w:bookmarkEnd w:id="5"/>
    <w:bookmarkEnd w:id="6"/>
    <w:p w14:paraId="78D9ADBB" w14:textId="77777777" w:rsidR="00EE3BA2" w:rsidRPr="00C04FE4" w:rsidRDefault="00EE3BA2" w:rsidP="00EE3BA2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1EAC6A2" w14:textId="77777777" w:rsidR="00EE3BA2" w:rsidRPr="00EE3BA2" w:rsidRDefault="00EE3BA2" w:rsidP="00EE3BA2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zh-CN"/>
        </w:rPr>
      </w:pPr>
      <w:r w:rsidRPr="00EE3BA2">
        <w:rPr>
          <w:rFonts w:ascii="Arial" w:hAnsi="Arial" w:cs="Arial"/>
          <w:b/>
          <w:lang w:val="en-US"/>
        </w:rPr>
        <w:t>Contact person:</w:t>
      </w:r>
      <w:r w:rsidRPr="00EE3BA2">
        <w:rPr>
          <w:rFonts w:ascii="Arial" w:hAnsi="Arial" w:cs="Arial"/>
          <w:b/>
          <w:bCs/>
          <w:lang w:val="en-US"/>
        </w:rPr>
        <w:tab/>
        <w:t xml:space="preserve">Mohammad Abdi Abyaneh, </w:t>
      </w:r>
      <w:hyperlink r:id="rId11" w:history="1">
        <w:r w:rsidRPr="00EE3BA2">
          <w:rPr>
            <w:rStyle w:val="Hyperlink"/>
            <w:rFonts w:ascii="Arial" w:hAnsi="Arial" w:cs="Arial"/>
            <w:b/>
            <w:bCs/>
            <w:lang w:val="en-US" w:eastAsia="zh-CN"/>
          </w:rPr>
          <w:t>mohammad.abdi.abyaneh@huawei.com</w:t>
        </w:r>
      </w:hyperlink>
      <w:r w:rsidRPr="00EE3BA2">
        <w:rPr>
          <w:rFonts w:ascii="Arial" w:hAnsi="Arial" w:cs="Arial"/>
          <w:b/>
          <w:bCs/>
          <w:lang w:val="en-US" w:eastAsia="zh-CN"/>
        </w:rPr>
        <w:t xml:space="preserve"> </w:t>
      </w:r>
    </w:p>
    <w:p w14:paraId="36D31DAD" w14:textId="77777777" w:rsidR="00EE3BA2" w:rsidRPr="00EE3BA2" w:rsidRDefault="00EE3BA2" w:rsidP="00EE3BA2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5C26541B" w14:textId="77777777" w:rsidR="00EE3BA2" w:rsidRPr="00C04FE4" w:rsidRDefault="00EE3BA2" w:rsidP="00EE3BA2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C04FE4">
        <w:rPr>
          <w:rFonts w:ascii="Arial" w:hAnsi="Arial" w:cs="Arial"/>
          <w:b/>
          <w:lang w:val="en-US"/>
        </w:rPr>
        <w:t>Send any reply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45757CFB" w14:textId="77777777" w:rsidR="00EE3BA2" w:rsidRPr="00C04FE4" w:rsidRDefault="00EE3BA2" w:rsidP="00EE3BA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748759C" w14:textId="77777777" w:rsidR="00EE3BA2" w:rsidRPr="00C04FE4" w:rsidRDefault="00EE3BA2" w:rsidP="00EE3BA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2684377D" w14:textId="3951847C" w:rsidR="00857B0E" w:rsidRPr="00857B0E" w:rsidRDefault="00B47DBE" w:rsidP="00857B0E">
      <w:pPr>
        <w:rPr>
          <w:rFonts w:ascii="Arial" w:hAnsi="Arial" w:cs="Arial"/>
          <w:b/>
          <w:sz w:val="21"/>
          <w:szCs w:val="21"/>
        </w:rPr>
      </w:pPr>
      <w:r w:rsidRPr="00857B0E">
        <w:rPr>
          <w:rFonts w:ascii="Arial" w:hAnsi="Arial" w:cs="Arial"/>
          <w:b/>
          <w:bCs/>
          <w:sz w:val="21"/>
          <w:szCs w:val="21"/>
          <w:lang w:eastAsia="zh-CN"/>
        </w:rPr>
        <w:t>1)</w:t>
      </w:r>
      <w:r w:rsidRPr="00857B0E">
        <w:rPr>
          <w:rFonts w:ascii="Arial" w:hAnsi="Arial" w:cs="Arial"/>
          <w:b/>
          <w:sz w:val="21"/>
          <w:szCs w:val="21"/>
          <w:lang w:eastAsia="zh-CN"/>
        </w:rPr>
        <w:t xml:space="preserve"> New UE capability</w:t>
      </w:r>
    </w:p>
    <w:p w14:paraId="0A64D780" w14:textId="104B10C0" w:rsidR="00A64773" w:rsidRDefault="00A64773" w:rsidP="00A64773">
      <w:pPr>
        <w:rPr>
          <w:rFonts w:ascii="Arial" w:hAnsi="Arial" w:cs="Arial"/>
          <w:sz w:val="21"/>
          <w:szCs w:val="21"/>
          <w:lang w:eastAsia="zh-CN"/>
        </w:rPr>
      </w:pPr>
      <w:r>
        <w:rPr>
          <w:rFonts w:ascii="Arial" w:hAnsi="Arial" w:cs="Arial"/>
          <w:sz w:val="21"/>
          <w:szCs w:val="21"/>
          <w:lang w:eastAsia="zh-CN"/>
        </w:rPr>
        <w:t>F</w:t>
      </w:r>
      <w:r w:rsidRPr="00857B0E">
        <w:rPr>
          <w:rFonts w:ascii="Arial" w:hAnsi="Arial" w:cs="Arial"/>
          <w:sz w:val="21"/>
          <w:szCs w:val="21"/>
          <w:lang w:eastAsia="zh-CN"/>
        </w:rPr>
        <w:t>or UE to indicate the support of non-collocated deployment for FDD-FDD or TDD-TDD inter-band EN-DC operation with overlapping or partially overlapping bands</w:t>
      </w:r>
      <w:r>
        <w:rPr>
          <w:rFonts w:ascii="Arial" w:hAnsi="Arial" w:cs="Arial"/>
          <w:sz w:val="21"/>
          <w:szCs w:val="21"/>
          <w:lang w:eastAsia="zh-CN"/>
        </w:rPr>
        <w:t>, t</w:t>
      </w:r>
      <w:r w:rsidR="00E84BBA" w:rsidRPr="00857B0E">
        <w:rPr>
          <w:rFonts w:ascii="Arial" w:hAnsi="Arial" w:cs="Arial"/>
          <w:bCs/>
          <w:iCs/>
          <w:sz w:val="21"/>
          <w:szCs w:val="21"/>
          <w:lang w:eastAsia="zh-CN"/>
        </w:rPr>
        <w:t>he UE capabilit</w:t>
      </w:r>
      <w:r w:rsidR="00EE3BA2">
        <w:rPr>
          <w:rFonts w:ascii="Arial" w:hAnsi="Arial" w:cs="Arial"/>
          <w:bCs/>
          <w:iCs/>
          <w:sz w:val="21"/>
          <w:szCs w:val="21"/>
          <w:lang w:eastAsia="zh-CN"/>
        </w:rPr>
        <w:t>ies</w:t>
      </w:r>
      <w:r w:rsidR="00E84BBA" w:rsidRPr="00857B0E">
        <w:rPr>
          <w:rFonts w:ascii="Arial" w:hAnsi="Arial" w:cs="Arial"/>
          <w:bCs/>
          <w:iCs/>
          <w:sz w:val="21"/>
          <w:szCs w:val="21"/>
          <w:lang w:eastAsia="zh-CN"/>
        </w:rPr>
        <w:t xml:space="preserve"> </w:t>
      </w:r>
      <w:r w:rsidR="00414D99" w:rsidRPr="00857B0E">
        <w:rPr>
          <w:rFonts w:ascii="Arial" w:hAnsi="Arial" w:cs="Arial"/>
          <w:b/>
          <w:i/>
          <w:sz w:val="21"/>
          <w:szCs w:val="21"/>
          <w:lang w:eastAsia="zh-CN"/>
        </w:rPr>
        <w:t>“</w:t>
      </w:r>
      <w:r w:rsidR="0004180A" w:rsidRPr="00857B0E">
        <w:rPr>
          <w:rFonts w:ascii="Arial" w:hAnsi="Arial" w:cs="Arial"/>
          <w:b/>
          <w:i/>
          <w:sz w:val="21"/>
          <w:szCs w:val="21"/>
          <w:lang w:eastAsia="zh-CN"/>
        </w:rPr>
        <w:t>interBandMRDC-WithOverlapDL-Bands-r16</w:t>
      </w:r>
      <w:r w:rsidR="00E84BBA" w:rsidRPr="00857B0E">
        <w:rPr>
          <w:rFonts w:ascii="Arial" w:hAnsi="Arial" w:cs="Arial"/>
          <w:b/>
          <w:i/>
          <w:sz w:val="21"/>
          <w:szCs w:val="21"/>
          <w:lang w:eastAsia="zh-CN"/>
        </w:rPr>
        <w:t>”</w:t>
      </w:r>
      <w:r>
        <w:rPr>
          <w:rFonts w:ascii="Arial" w:hAnsi="Arial" w:cs="Arial"/>
          <w:b/>
          <w:i/>
          <w:sz w:val="21"/>
          <w:szCs w:val="21"/>
          <w:lang w:eastAsia="zh-CN"/>
        </w:rPr>
        <w:t xml:space="preserve"> </w:t>
      </w:r>
      <w:r w:rsidRPr="00A64773">
        <w:rPr>
          <w:rFonts w:ascii="Arial" w:hAnsi="Arial" w:cs="Arial"/>
          <w:bCs/>
          <w:iCs/>
          <w:sz w:val="21"/>
          <w:szCs w:val="21"/>
          <w:lang w:eastAsia="zh-CN"/>
        </w:rPr>
        <w:t>and</w:t>
      </w:r>
      <w:r>
        <w:rPr>
          <w:rFonts w:ascii="Arial" w:hAnsi="Arial" w:cs="Arial"/>
          <w:b/>
          <w:i/>
          <w:sz w:val="21"/>
          <w:szCs w:val="21"/>
          <w:lang w:eastAsia="zh-CN"/>
        </w:rPr>
        <w:t xml:space="preserve"> “</w:t>
      </w:r>
      <w:r w:rsidRPr="00A64773">
        <w:rPr>
          <w:rFonts w:ascii="Arial" w:hAnsi="Arial" w:cs="Arial"/>
          <w:b/>
          <w:i/>
          <w:iCs/>
          <w:sz w:val="21"/>
          <w:szCs w:val="21"/>
          <w:lang w:eastAsia="zh-CN"/>
        </w:rPr>
        <w:t>requirementTypeIndication-r18</w:t>
      </w:r>
      <w:r>
        <w:rPr>
          <w:rFonts w:ascii="Arial" w:hAnsi="Arial" w:cs="Arial"/>
          <w:b/>
          <w:i/>
          <w:sz w:val="21"/>
          <w:szCs w:val="21"/>
          <w:lang w:eastAsia="zh-CN"/>
        </w:rPr>
        <w:t>”</w:t>
      </w:r>
      <w:r w:rsidR="0004180A" w:rsidRPr="00857B0E">
        <w:rPr>
          <w:rFonts w:ascii="Arial" w:hAnsi="Arial" w:cs="Arial"/>
          <w:sz w:val="21"/>
          <w:szCs w:val="21"/>
          <w:lang w:eastAsia="zh-CN"/>
        </w:rPr>
        <w:t xml:space="preserve"> w</w:t>
      </w:r>
      <w:r>
        <w:rPr>
          <w:rFonts w:ascii="Arial" w:hAnsi="Arial" w:cs="Arial"/>
          <w:sz w:val="21"/>
          <w:szCs w:val="21"/>
          <w:lang w:eastAsia="zh-CN"/>
        </w:rPr>
        <w:t>ere</w:t>
      </w:r>
      <w:r w:rsidR="0004180A" w:rsidRPr="00857B0E">
        <w:rPr>
          <w:rFonts w:ascii="Arial" w:hAnsi="Arial" w:cs="Arial"/>
          <w:sz w:val="21"/>
          <w:szCs w:val="21"/>
          <w:lang w:eastAsia="zh-CN"/>
        </w:rPr>
        <w:t xml:space="preserve"> introduced </w:t>
      </w:r>
      <w:r>
        <w:rPr>
          <w:rFonts w:ascii="Arial" w:hAnsi="Arial" w:cs="Arial"/>
          <w:sz w:val="21"/>
          <w:szCs w:val="21"/>
          <w:lang w:eastAsia="zh-CN"/>
        </w:rPr>
        <w:t xml:space="preserve">in Rel-16 and </w:t>
      </w:r>
      <w:r w:rsidR="0004180A" w:rsidRPr="00857B0E">
        <w:rPr>
          <w:rFonts w:ascii="Arial" w:hAnsi="Arial" w:cs="Arial"/>
          <w:sz w:val="21"/>
          <w:szCs w:val="21"/>
          <w:lang w:eastAsia="zh-CN"/>
        </w:rPr>
        <w:t>Rel-1</w:t>
      </w:r>
      <w:r w:rsidR="00EE3BA2">
        <w:rPr>
          <w:rFonts w:ascii="Arial" w:hAnsi="Arial" w:cs="Arial"/>
          <w:sz w:val="21"/>
          <w:szCs w:val="21"/>
          <w:lang w:eastAsia="zh-CN"/>
        </w:rPr>
        <w:t>8</w:t>
      </w:r>
      <w:r>
        <w:rPr>
          <w:rFonts w:ascii="Arial" w:hAnsi="Arial" w:cs="Arial"/>
          <w:sz w:val="21"/>
          <w:szCs w:val="21"/>
          <w:lang w:eastAsia="zh-CN"/>
        </w:rPr>
        <w:t>, respectively,</w:t>
      </w:r>
      <w:r w:rsidR="0004180A" w:rsidRPr="00857B0E">
        <w:rPr>
          <w:rFonts w:ascii="Arial" w:hAnsi="Arial" w:cs="Arial"/>
          <w:sz w:val="21"/>
          <w:szCs w:val="21"/>
          <w:lang w:eastAsia="zh-CN"/>
        </w:rPr>
        <w:t xml:space="preserve"> </w:t>
      </w:r>
    </w:p>
    <w:p w14:paraId="2D526568" w14:textId="5B155335" w:rsidR="00A177F5" w:rsidRDefault="0004180A" w:rsidP="00227C13">
      <w:pPr>
        <w:rPr>
          <w:rFonts w:ascii="Arial" w:hAnsi="Arial" w:cs="Arial"/>
          <w:sz w:val="21"/>
          <w:szCs w:val="21"/>
          <w:lang w:eastAsia="zh-CN"/>
        </w:rPr>
      </w:pPr>
      <w:r w:rsidRPr="00857B0E">
        <w:rPr>
          <w:rFonts w:ascii="Arial" w:hAnsi="Arial" w:cs="Arial"/>
          <w:sz w:val="21"/>
          <w:szCs w:val="21"/>
          <w:lang w:eastAsia="zh-CN"/>
        </w:rPr>
        <w:t>UE capability</w:t>
      </w:r>
      <w:r w:rsidR="00227C13">
        <w:rPr>
          <w:rFonts w:ascii="Arial" w:hAnsi="Arial" w:cs="Arial"/>
          <w:sz w:val="21"/>
          <w:szCs w:val="21"/>
          <w:lang w:eastAsia="zh-CN"/>
        </w:rPr>
        <w:t xml:space="preserve"> </w:t>
      </w:r>
      <w:r w:rsidR="0070579D">
        <w:rPr>
          <w:rFonts w:ascii="Arial" w:hAnsi="Arial" w:cs="Arial"/>
          <w:b/>
          <w:i/>
          <w:sz w:val="21"/>
          <w:szCs w:val="21"/>
          <w:lang w:eastAsia="zh-CN"/>
        </w:rPr>
        <w:t>“</w:t>
      </w:r>
      <w:r w:rsidR="00227C13" w:rsidRPr="00227C13">
        <w:rPr>
          <w:rFonts w:ascii="Arial" w:hAnsi="Arial" w:cs="Arial"/>
          <w:b/>
          <w:bCs/>
          <w:i/>
          <w:iCs/>
          <w:sz w:val="21"/>
          <w:szCs w:val="21"/>
          <w:lang w:eastAsia="zh-CN"/>
        </w:rPr>
        <w:t>intraBandNR-CA-non-collocated-r18</w:t>
      </w:r>
      <w:r w:rsidR="0070579D">
        <w:rPr>
          <w:rFonts w:ascii="Arial" w:hAnsi="Arial" w:cs="Arial"/>
          <w:b/>
          <w:i/>
          <w:sz w:val="21"/>
          <w:szCs w:val="21"/>
          <w:lang w:eastAsia="zh-CN"/>
        </w:rPr>
        <w:t>”</w:t>
      </w:r>
      <w:r w:rsidRPr="00857B0E">
        <w:rPr>
          <w:rFonts w:ascii="Arial" w:hAnsi="Arial" w:cs="Arial"/>
          <w:sz w:val="21"/>
          <w:szCs w:val="21"/>
          <w:lang w:eastAsia="zh-CN"/>
        </w:rPr>
        <w:t xml:space="preserve"> </w:t>
      </w:r>
      <w:r w:rsidR="00EB2784">
        <w:rPr>
          <w:rFonts w:ascii="Arial" w:hAnsi="Arial" w:cs="Arial"/>
          <w:sz w:val="21"/>
          <w:szCs w:val="21"/>
          <w:lang w:eastAsia="zh-CN"/>
        </w:rPr>
        <w:t xml:space="preserve">was introduced in Rel-18 </w:t>
      </w:r>
      <w:r w:rsidRPr="00857B0E">
        <w:rPr>
          <w:rFonts w:ascii="Arial" w:hAnsi="Arial" w:cs="Arial"/>
          <w:sz w:val="21"/>
          <w:szCs w:val="21"/>
          <w:lang w:eastAsia="zh-CN"/>
        </w:rPr>
        <w:t>to support non-collocated deployment for TDD-TDD intra-band NR-CA</w:t>
      </w:r>
      <w:r w:rsidR="00EB2784">
        <w:rPr>
          <w:rFonts w:ascii="Arial" w:hAnsi="Arial" w:cs="Arial"/>
          <w:sz w:val="21"/>
          <w:szCs w:val="21"/>
          <w:lang w:eastAsia="zh-CN"/>
        </w:rPr>
        <w:t>.</w:t>
      </w:r>
      <w:r w:rsidR="00C80479">
        <w:rPr>
          <w:rFonts w:ascii="Arial" w:hAnsi="Arial" w:cs="Arial"/>
          <w:sz w:val="21"/>
          <w:szCs w:val="21"/>
          <w:lang w:eastAsia="zh-CN"/>
        </w:rPr>
        <w:t xml:space="preserve"> </w:t>
      </w:r>
    </w:p>
    <w:p w14:paraId="35B547B4" w14:textId="7DAA677B" w:rsidR="00C80479" w:rsidRPr="00857B0E" w:rsidRDefault="00C80479" w:rsidP="00227C13">
      <w:pPr>
        <w:rPr>
          <w:rFonts w:ascii="Arial" w:hAnsi="Arial" w:cs="Arial"/>
          <w:sz w:val="21"/>
          <w:szCs w:val="21"/>
          <w:lang w:eastAsia="zh-CN"/>
        </w:rPr>
      </w:pPr>
      <w:r>
        <w:rPr>
          <w:rFonts w:ascii="Arial" w:hAnsi="Arial" w:cs="Arial"/>
          <w:sz w:val="21"/>
          <w:szCs w:val="21"/>
          <w:lang w:eastAsia="zh-CN"/>
        </w:rPr>
        <w:t>In Rel-19 we would like you to consider the following requirements for</w:t>
      </w:r>
      <w:r w:rsidR="00C47332">
        <w:rPr>
          <w:rFonts w:ascii="Arial" w:hAnsi="Arial" w:cs="Arial"/>
          <w:sz w:val="21"/>
          <w:szCs w:val="21"/>
          <w:lang w:eastAsia="zh-CN"/>
        </w:rPr>
        <w:t xml:space="preserve"> the NR CA and the END-DC case as follows:</w:t>
      </w:r>
    </w:p>
    <w:p w14:paraId="5570AF92" w14:textId="18927381" w:rsidR="00065E81" w:rsidRPr="006B0906" w:rsidRDefault="00D76BE1" w:rsidP="00043692">
      <w:pPr>
        <w:spacing w:after="120"/>
        <w:textAlignment w:val="auto"/>
        <w:rPr>
          <w:rFonts w:ascii="Arial" w:eastAsia="Arial Unicode MS" w:hAnsi="Arial" w:cs="Arial"/>
          <w:b/>
          <w:sz w:val="21"/>
          <w:szCs w:val="21"/>
          <w:u w:val="single"/>
          <w:lang w:eastAsia="ja-JP"/>
        </w:rPr>
      </w:pPr>
      <w:r w:rsidRPr="006B0906">
        <w:rPr>
          <w:rFonts w:ascii="Arial" w:eastAsia="Arial Unicode MS" w:hAnsi="Arial" w:cs="Arial"/>
          <w:b/>
          <w:sz w:val="21"/>
          <w:szCs w:val="21"/>
          <w:u w:val="single"/>
          <w:lang w:eastAsia="ja-JP"/>
        </w:rPr>
        <w:t xml:space="preserve">For </w:t>
      </w:r>
      <w:r w:rsidR="006B47BC" w:rsidRPr="006B0906">
        <w:rPr>
          <w:rFonts w:ascii="Arial" w:eastAsia="Arial Unicode MS" w:hAnsi="Arial" w:cs="Arial"/>
          <w:b/>
          <w:sz w:val="21"/>
          <w:szCs w:val="21"/>
          <w:u w:val="single"/>
          <w:lang w:eastAsia="zh-CN"/>
        </w:rPr>
        <w:t>TDD-TDD intra-band NR-CA</w:t>
      </w:r>
    </w:p>
    <w:p w14:paraId="19928308" w14:textId="326DD096" w:rsidR="00A177F5" w:rsidRPr="00857B0E" w:rsidRDefault="00484771" w:rsidP="00043692">
      <w:pPr>
        <w:spacing w:after="120"/>
        <w:textAlignment w:val="auto"/>
        <w:rPr>
          <w:rFonts w:ascii="Arial" w:eastAsia="Arial Unicode MS" w:hAnsi="Arial" w:cs="Arial"/>
          <w:color w:val="FF0000"/>
          <w:sz w:val="21"/>
          <w:szCs w:val="21"/>
          <w:lang w:eastAsia="zh-CN"/>
        </w:rPr>
      </w:pP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RAN4 concluded a </w:t>
      </w:r>
      <w:r w:rsidR="00381321" w:rsidRPr="00857B0E">
        <w:rPr>
          <w:rFonts w:ascii="Arial" w:eastAsia="Arial Unicode MS" w:hAnsi="Arial" w:cs="Arial"/>
          <w:sz w:val="21"/>
          <w:szCs w:val="21"/>
          <w:lang w:eastAsia="zh-CN"/>
        </w:rPr>
        <w:t>separate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new</w:t>
      </w:r>
      <w:r w:rsidR="00235A6D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capa</w:t>
      </w:r>
      <w:r w:rsidR="00B954CB" w:rsidRPr="00857B0E">
        <w:rPr>
          <w:rFonts w:ascii="Arial" w:eastAsia="Arial Unicode MS" w:hAnsi="Arial" w:cs="Arial"/>
          <w:sz w:val="21"/>
          <w:szCs w:val="21"/>
          <w:lang w:eastAsia="zh-CN"/>
        </w:rPr>
        <w:t>bility</w:t>
      </w:r>
      <w:r w:rsidR="00AF0EBB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>signalling is needed, which is to indicate</w:t>
      </w:r>
      <w:r w:rsidR="0004180A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the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UE supports TDD-TDD intra-band non-collocated </w:t>
      </w:r>
      <w:r w:rsidR="0004180A" w:rsidRPr="00857B0E">
        <w:rPr>
          <w:rFonts w:ascii="Arial" w:eastAsia="Arial Unicode MS" w:hAnsi="Arial" w:cs="Arial"/>
          <w:sz w:val="21"/>
          <w:szCs w:val="21"/>
          <w:lang w:eastAsia="zh-CN"/>
        </w:rPr>
        <w:t>NR</w:t>
      </w:r>
      <w:r w:rsidR="00823C56" w:rsidRPr="00857B0E">
        <w:rPr>
          <w:rFonts w:ascii="Arial" w:eastAsia="Arial Unicode MS" w:hAnsi="Arial" w:cs="Arial"/>
          <w:sz w:val="21"/>
          <w:szCs w:val="21"/>
          <w:lang w:eastAsia="zh-CN"/>
        </w:rPr>
        <w:t>-</w:t>
      </w:r>
      <w:r w:rsidR="00472BB0" w:rsidRPr="00857B0E">
        <w:rPr>
          <w:rFonts w:ascii="Arial" w:eastAsia="Arial Unicode MS" w:hAnsi="Arial" w:cs="Arial"/>
          <w:sz w:val="21"/>
          <w:szCs w:val="21"/>
          <w:lang w:eastAsia="zh-CN"/>
        </w:rPr>
        <w:t>CA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operation with </w:t>
      </w:r>
      <w:r w:rsidR="00423EEA" w:rsidRPr="00857B0E">
        <w:rPr>
          <w:rFonts w:ascii="Arial" w:eastAsia="Arial Unicode MS" w:hAnsi="Arial" w:cs="Arial"/>
          <w:sz w:val="21"/>
          <w:szCs w:val="21"/>
          <w:lang w:eastAsia="zh-CN"/>
        </w:rPr>
        <w:t>MTTD/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MRTD </w:t>
      </w:r>
      <w:r w:rsidR="00423EEA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requirements 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>according to</w:t>
      </w:r>
      <w:r w:rsidR="0045099A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Table 7.5.4.1</w:t>
      </w:r>
      <w:r w:rsidR="005847B2" w:rsidRPr="00857B0E">
        <w:rPr>
          <w:rFonts w:ascii="Arial" w:eastAsia="Arial Unicode MS" w:hAnsi="Arial" w:cs="Arial"/>
          <w:sz w:val="21"/>
          <w:szCs w:val="21"/>
          <w:lang w:eastAsia="zh-CN"/>
        </w:rPr>
        <w:t>/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Table 7.6.4-2 in 38.133 and UE RF requirements for intra-band non-collocated </w:t>
      </w:r>
      <w:r w:rsidR="00E5730B" w:rsidRPr="00857B0E">
        <w:rPr>
          <w:rFonts w:ascii="Arial" w:eastAsia="Arial Unicode MS" w:hAnsi="Arial" w:cs="Arial"/>
          <w:sz w:val="21"/>
          <w:szCs w:val="21"/>
          <w:lang w:eastAsia="zh-CN"/>
        </w:rPr>
        <w:t>NR-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CA in</w:t>
      </w:r>
      <w:r w:rsidR="00290BDA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cluding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7.10A in 38.101-1</w:t>
      </w:r>
      <w:r w:rsidR="00D8017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(Type </w:t>
      </w:r>
      <w:r w:rsidR="00C47332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4</w:t>
      </w:r>
      <w:r w:rsidR="00D8017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</w:t>
      </w:r>
      <w:r w:rsidR="00B321B9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capability</w:t>
      </w:r>
      <w:r w:rsidR="00A437D7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requirement</w:t>
      </w:r>
      <w:r w:rsidR="00336509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s, such as 4Rx/CC</w:t>
      </w:r>
      <w:r w:rsidR="00D8017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)</w:t>
      </w:r>
      <w:r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.</w:t>
      </w:r>
      <w:r w:rsidR="00A177F5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</w:p>
    <w:p w14:paraId="2FBDA18B" w14:textId="419B377E" w:rsidR="00484771" w:rsidRPr="00857B0E" w:rsidRDefault="00484771" w:rsidP="00FB4B06">
      <w:pPr>
        <w:spacing w:after="120"/>
        <w:textAlignment w:val="auto"/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</w:pP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If the </w:t>
      </w:r>
      <w:r w:rsidR="007E065E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new </w:t>
      </w:r>
      <w:r w:rsidR="007E065E" w:rsidRPr="00857B0E">
        <w:rPr>
          <w:rFonts w:ascii="Arial" w:eastAsia="Arial Unicode MS" w:hAnsi="Arial" w:cs="Arial"/>
          <w:sz w:val="21"/>
          <w:szCs w:val="21"/>
          <w:lang w:eastAsia="ja-JP"/>
        </w:rPr>
        <w:t xml:space="preserve">UE 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capability </w:t>
      </w:r>
      <w:r w:rsidR="00336509">
        <w:rPr>
          <w:rFonts w:ascii="Arial" w:eastAsia="Arial Unicode MS" w:hAnsi="Arial" w:cs="Arial"/>
          <w:sz w:val="21"/>
          <w:szCs w:val="21"/>
          <w:lang w:eastAsia="zh-CN"/>
        </w:rPr>
        <w:t xml:space="preserve">and </w:t>
      </w:r>
      <w:r w:rsidR="0070579D" w:rsidRPr="0070579D">
        <w:rPr>
          <w:rFonts w:ascii="Arial" w:hAnsi="Arial" w:cs="Arial"/>
          <w:bCs/>
          <w:i/>
          <w:sz w:val="21"/>
          <w:szCs w:val="21"/>
          <w:lang w:eastAsia="zh-CN"/>
        </w:rPr>
        <w:t>“</w:t>
      </w:r>
      <w:r w:rsidR="0070579D" w:rsidRPr="0070579D">
        <w:rPr>
          <w:rFonts w:ascii="Arial" w:hAnsi="Arial" w:cs="Arial"/>
          <w:bCs/>
          <w:i/>
          <w:iCs/>
          <w:sz w:val="21"/>
          <w:szCs w:val="21"/>
          <w:lang w:eastAsia="zh-CN"/>
        </w:rPr>
        <w:t>intraBandNR-CA-non-collocated-r18</w:t>
      </w:r>
      <w:r w:rsidR="0070579D" w:rsidRPr="0070579D">
        <w:rPr>
          <w:rFonts w:ascii="Arial" w:hAnsi="Arial" w:cs="Arial"/>
          <w:bCs/>
          <w:i/>
          <w:sz w:val="21"/>
          <w:szCs w:val="21"/>
          <w:lang w:eastAsia="zh-CN"/>
        </w:rPr>
        <w:t>”</w:t>
      </w:r>
      <w:r w:rsidR="0070579D">
        <w:rPr>
          <w:rFonts w:ascii="Arial" w:hAnsi="Arial" w:cs="Arial"/>
          <w:b/>
          <w:i/>
          <w:sz w:val="21"/>
          <w:szCs w:val="21"/>
          <w:lang w:eastAsia="zh-CN"/>
        </w:rPr>
        <w:t xml:space="preserve"> </w:t>
      </w:r>
      <w:r w:rsidR="00336509">
        <w:rPr>
          <w:rFonts w:ascii="Arial" w:eastAsia="Arial Unicode MS" w:hAnsi="Arial" w:cs="Arial"/>
          <w:sz w:val="21"/>
          <w:szCs w:val="21"/>
          <w:lang w:eastAsia="zh-CN"/>
        </w:rPr>
        <w:t>are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 w:rsidR="00945ECA" w:rsidRPr="00857B0E">
        <w:rPr>
          <w:rFonts w:ascii="Arial" w:eastAsia="Arial Unicode MS" w:hAnsi="Arial" w:cs="Arial"/>
          <w:sz w:val="21"/>
          <w:szCs w:val="21"/>
          <w:lang w:eastAsia="ja-JP"/>
        </w:rPr>
        <w:t>absent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>, the UE supports</w:t>
      </w:r>
      <w:r w:rsidR="00043692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TDD-TDD intra-band NR</w:t>
      </w:r>
      <w:r w:rsidR="00823C56" w:rsidRPr="00857B0E">
        <w:rPr>
          <w:rFonts w:ascii="Arial" w:eastAsia="Arial Unicode MS" w:hAnsi="Arial" w:cs="Arial"/>
          <w:sz w:val="21"/>
          <w:szCs w:val="21"/>
          <w:lang w:eastAsia="zh-CN"/>
        </w:rPr>
        <w:t>-</w:t>
      </w:r>
      <w:r w:rsidR="00472BB0" w:rsidRPr="00857B0E">
        <w:rPr>
          <w:rFonts w:ascii="Arial" w:eastAsia="Arial Unicode MS" w:hAnsi="Arial" w:cs="Arial"/>
          <w:sz w:val="21"/>
          <w:szCs w:val="21"/>
          <w:lang w:eastAsia="zh-CN"/>
        </w:rPr>
        <w:t>CA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operation with MRTD according to</w:t>
      </w:r>
      <w:r w:rsidR="009E6358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Table 7.6.4-1 in 38.133 and </w:t>
      </w:r>
      <w:r w:rsidR="007D7818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UE 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>RF requirements</w:t>
      </w:r>
      <w:r w:rsidR="00816EDB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for intra-band </w:t>
      </w:r>
      <w:r w:rsidR="00E5730B" w:rsidRPr="00857B0E">
        <w:rPr>
          <w:rFonts w:ascii="Arial" w:eastAsia="Arial Unicode MS" w:hAnsi="Arial" w:cs="Arial"/>
          <w:sz w:val="21"/>
          <w:szCs w:val="21"/>
          <w:lang w:eastAsia="zh-CN"/>
        </w:rPr>
        <w:t>NR-</w:t>
      </w:r>
      <w:r w:rsidR="00816EDB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CA 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except for 7.10A in 38.101-1</w:t>
      </w:r>
      <w:r w:rsidR="00D8017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(Type </w:t>
      </w:r>
      <w:r w:rsidR="00166A20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1</w:t>
      </w:r>
      <w:r w:rsidR="00D8017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</w:t>
      </w:r>
      <w:r w:rsidR="00B321B9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capability</w:t>
      </w:r>
      <w:r w:rsidR="00A437D7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requirement</w:t>
      </w:r>
      <w:r w:rsidR="00D8017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)</w:t>
      </w:r>
      <w:r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.</w:t>
      </w:r>
    </w:p>
    <w:p w14:paraId="7D424152" w14:textId="245F7946" w:rsidR="00174F61" w:rsidRPr="00857B0E" w:rsidRDefault="00174F61" w:rsidP="00FB4B06">
      <w:pPr>
        <w:spacing w:after="120"/>
        <w:textAlignment w:val="auto"/>
        <w:rPr>
          <w:rFonts w:ascii="Arial" w:eastAsia="Arial Unicode MS" w:hAnsi="Arial" w:cs="Arial"/>
          <w:color w:val="FF0000"/>
          <w:sz w:val="21"/>
          <w:szCs w:val="21"/>
          <w:lang w:eastAsia="zh-CN"/>
        </w:rPr>
      </w:pP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RAN4 also concluded the UE indicating the </w:t>
      </w:r>
      <w:r w:rsidR="007D4174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“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New </w:t>
      </w:r>
      <w:r w:rsidR="00E112D6"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UE 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capability</w:t>
      </w:r>
      <w:r w:rsidR="007D4174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”</w:t>
      </w:r>
      <w:r w:rsidR="007D4174"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can also support Type 1</w:t>
      </w:r>
      <w:r w:rsidR="00336509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and Type 2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capability requirement</w:t>
      </w:r>
      <w:r w:rsidR="0022021C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s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. </w:t>
      </w:r>
    </w:p>
    <w:p w14:paraId="4DDD0A3B" w14:textId="2C60A73E" w:rsidR="00857B0E" w:rsidRPr="00CC392E" w:rsidRDefault="00AF0EBB" w:rsidP="00CC392E">
      <w:pPr>
        <w:spacing w:after="120"/>
        <w:textAlignment w:val="auto"/>
        <w:rPr>
          <w:rFonts w:ascii="Arial" w:eastAsia="Arial Unicode MS" w:hAnsi="Arial" w:cs="Arial"/>
          <w:sz w:val="21"/>
          <w:szCs w:val="21"/>
          <w:lang w:eastAsia="zh-CN"/>
        </w:rPr>
      </w:pP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This </w:t>
      </w:r>
      <w:r w:rsidR="003D446E" w:rsidRPr="00857B0E">
        <w:rPr>
          <w:rFonts w:ascii="Arial" w:eastAsia="Arial Unicode MS" w:hAnsi="Arial" w:cs="Arial"/>
          <w:sz w:val="21"/>
          <w:szCs w:val="21"/>
          <w:lang w:eastAsia="ja-JP"/>
        </w:rPr>
        <w:t xml:space="preserve">new UE </w:t>
      </w:r>
      <w:r w:rsidR="00043692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optional </w:t>
      </w:r>
      <w:r w:rsidR="003D446E" w:rsidRPr="00857B0E">
        <w:rPr>
          <w:rFonts w:ascii="Arial" w:eastAsia="Arial Unicode MS" w:hAnsi="Arial" w:cs="Arial"/>
          <w:sz w:val="21"/>
          <w:szCs w:val="21"/>
          <w:lang w:eastAsia="zh-CN"/>
        </w:rPr>
        <w:t>capability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is</w:t>
      </w:r>
      <w:r w:rsidR="00043692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expected to be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per BC, and applicable to only</w:t>
      </w:r>
      <w:r w:rsidR="00245E1D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band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 w:rsidR="009052F2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n77 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>and</w:t>
      </w:r>
      <w:r w:rsidR="009052F2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n78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>.</w:t>
      </w:r>
    </w:p>
    <w:p w14:paraId="2004EB99" w14:textId="153C0099" w:rsidR="006C7686" w:rsidRPr="006B0906" w:rsidRDefault="00D76BE1" w:rsidP="00484771">
      <w:pPr>
        <w:spacing w:after="120"/>
        <w:textAlignment w:val="auto"/>
        <w:rPr>
          <w:rFonts w:ascii="Arial" w:eastAsia="Arial Unicode MS" w:hAnsi="Arial" w:cs="Arial"/>
          <w:b/>
          <w:color w:val="000000" w:themeColor="text1"/>
          <w:sz w:val="21"/>
          <w:szCs w:val="21"/>
          <w:u w:val="single"/>
          <w:lang w:eastAsia="ja-JP"/>
        </w:rPr>
      </w:pPr>
      <w:r w:rsidRPr="006B0906">
        <w:rPr>
          <w:rFonts w:ascii="Arial" w:eastAsia="Arial Unicode MS" w:hAnsi="Arial" w:cs="Arial"/>
          <w:b/>
          <w:color w:val="000000" w:themeColor="text1"/>
          <w:sz w:val="21"/>
          <w:szCs w:val="21"/>
          <w:u w:val="single"/>
          <w:lang w:eastAsia="ja-JP"/>
        </w:rPr>
        <w:t xml:space="preserve">For </w:t>
      </w:r>
      <w:r w:rsidR="006B47BC" w:rsidRPr="006B0906">
        <w:rPr>
          <w:rFonts w:ascii="Arial" w:eastAsia="Arial Unicode MS" w:hAnsi="Arial" w:cs="Arial"/>
          <w:b/>
          <w:sz w:val="21"/>
          <w:szCs w:val="21"/>
          <w:u w:val="single"/>
          <w:lang w:eastAsia="zh-CN"/>
        </w:rPr>
        <w:t xml:space="preserve">TDD-TDD inter-band EN-DC with overlapping </w:t>
      </w:r>
      <w:r w:rsidR="006B47BC" w:rsidRPr="006B0906">
        <w:rPr>
          <w:rFonts w:ascii="Arial" w:eastAsia="Arial Unicode MS" w:hAnsi="Arial" w:cs="Arial"/>
          <w:b/>
          <w:color w:val="000000"/>
          <w:sz w:val="21"/>
          <w:szCs w:val="21"/>
          <w:u w:val="single"/>
          <w:bdr w:val="none" w:sz="0" w:space="0" w:color="auto" w:frame="1"/>
          <w:shd w:val="clear" w:color="auto" w:fill="FFFFFF"/>
        </w:rPr>
        <w:t>or partially</w:t>
      </w:r>
      <w:r w:rsidR="006B47BC" w:rsidRPr="006B0906">
        <w:rPr>
          <w:rFonts w:ascii="Arial" w:eastAsia="Arial Unicode MS" w:hAnsi="Arial" w:cs="Arial"/>
          <w:b/>
          <w:sz w:val="21"/>
          <w:szCs w:val="21"/>
          <w:u w:val="single"/>
          <w:lang w:eastAsia="zh-CN"/>
        </w:rPr>
        <w:t xml:space="preserve"> overlapping bands</w:t>
      </w:r>
    </w:p>
    <w:p w14:paraId="50F4D03C" w14:textId="35098C6E" w:rsidR="00E75F83" w:rsidRDefault="00E75F83" w:rsidP="00720968">
      <w:pPr>
        <w:spacing w:after="120"/>
        <w:textAlignment w:val="auto"/>
        <w:rPr>
          <w:rFonts w:ascii="Arial" w:eastAsia="Arial Unicode MS" w:hAnsi="Arial" w:cs="Arial"/>
          <w:sz w:val="21"/>
          <w:szCs w:val="21"/>
          <w:lang w:eastAsia="zh-CN"/>
        </w:rPr>
      </w:pP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RAN4 concluded a separate new capability signalling is needed, which is to indicate the UE supports </w:t>
      </w:r>
      <w:r w:rsidRPr="00E75F83">
        <w:rPr>
          <w:rFonts w:ascii="Arial" w:eastAsia="Arial Unicode MS" w:hAnsi="Arial" w:cs="Arial"/>
          <w:sz w:val="21"/>
          <w:szCs w:val="21"/>
          <w:lang w:eastAsia="zh-CN"/>
        </w:rPr>
        <w:t>TDD-TDD inter-band EN-DC operation with overlapping or partially overlapping DL bands with an EN-DC MTTD/MRTD according to clause 7.5.2/7.6.2 in TS 38.133 and inter-band RF requirements</w:t>
      </w:r>
      <w:r w:rsidR="00720968">
        <w:rPr>
          <w:rFonts w:ascii="Arial" w:eastAsia="Arial Unicode MS" w:hAnsi="Arial" w:cs="Arial"/>
          <w:sz w:val="21"/>
          <w:szCs w:val="21"/>
          <w:lang w:eastAsia="zh-CN"/>
        </w:rPr>
        <w:t xml:space="preserve">. </w:t>
      </w:r>
      <w:r w:rsidR="00720968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(Type </w:t>
      </w:r>
      <w:r w:rsidR="00720968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4</w:t>
      </w:r>
      <w:r w:rsidR="00720968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capability requirement</w:t>
      </w:r>
      <w:r w:rsidR="00720968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s, such as 4Rx/CC</w:t>
      </w:r>
      <w:r w:rsidR="00720968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).</w:t>
      </w:r>
    </w:p>
    <w:p w14:paraId="79FBA324" w14:textId="6DDEE9F2" w:rsidR="00E75F83" w:rsidRDefault="00E44F06" w:rsidP="00484771">
      <w:pPr>
        <w:spacing w:after="120"/>
        <w:textAlignment w:val="auto"/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</w:pPr>
      <w:r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>To</w:t>
      </w:r>
      <w:r w:rsidR="00D42D6D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 </w:t>
      </w:r>
      <w:r w:rsidR="00D42D6D" w:rsidRPr="0090737F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avoid confusion between type 2 and type </w:t>
      </w:r>
      <w:proofErr w:type="gramStart"/>
      <w:r w:rsidR="00D42D6D" w:rsidRPr="0090737F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4 </w:t>
      </w:r>
      <w:r w:rsidR="00D42D6D" w:rsidRPr="0090737F">
        <w:rPr>
          <w:rFonts w:ascii="Arial" w:hAnsi="Arial" w:cs="Arial"/>
          <w:i/>
          <w:sz w:val="21"/>
          <w:szCs w:val="21"/>
          <w:lang w:eastAsia="zh-CN"/>
        </w:rPr>
        <w:t>”interBandMRDC</w:t>
      </w:r>
      <w:proofErr w:type="gramEnd"/>
      <w:r w:rsidR="00D42D6D" w:rsidRPr="0090737F">
        <w:rPr>
          <w:rFonts w:ascii="Arial" w:hAnsi="Arial" w:cs="Arial"/>
          <w:i/>
          <w:sz w:val="21"/>
          <w:szCs w:val="21"/>
          <w:lang w:eastAsia="zh-CN"/>
        </w:rPr>
        <w:t xml:space="preserve">-WithOverlapDL-Bands-r16” </w:t>
      </w:r>
      <w:r w:rsidR="00D42D6D" w:rsidRPr="0090737F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>cannot be reused.</w:t>
      </w:r>
    </w:p>
    <w:p w14:paraId="5B04431C" w14:textId="11493698" w:rsidR="00B47DBE" w:rsidRPr="002502AC" w:rsidRDefault="009D7A94" w:rsidP="00484771">
      <w:pPr>
        <w:spacing w:after="120"/>
        <w:textAlignment w:val="auto"/>
        <w:rPr>
          <w:rFonts w:ascii="Arial" w:eastAsia="Arial Unicode MS" w:hAnsi="Arial" w:cs="Arial"/>
          <w:b/>
          <w:sz w:val="21"/>
          <w:szCs w:val="21"/>
          <w:lang w:eastAsia="zh-CN"/>
        </w:rPr>
      </w:pPr>
      <w:r w:rsidRPr="002502AC">
        <w:rPr>
          <w:rFonts w:ascii="Arial" w:hAnsi="Arial" w:cs="Arial"/>
          <w:b/>
          <w:bCs/>
          <w:sz w:val="21"/>
          <w:szCs w:val="21"/>
          <w:lang w:eastAsia="zh-CN"/>
        </w:rPr>
        <w:t>2)</w:t>
      </w:r>
      <w:r w:rsidRPr="002502AC">
        <w:rPr>
          <w:rFonts w:ascii="Arial" w:hAnsi="Arial" w:cs="Arial"/>
          <w:b/>
          <w:sz w:val="21"/>
          <w:szCs w:val="21"/>
          <w:lang w:eastAsia="zh-CN"/>
        </w:rPr>
        <w:t xml:space="preserve"> New </w:t>
      </w:r>
      <w:r w:rsidR="00166A20" w:rsidRPr="002502AC">
        <w:rPr>
          <w:rFonts w:ascii="Arial" w:hAnsi="Arial" w:cs="Arial"/>
          <w:b/>
          <w:sz w:val="21"/>
          <w:szCs w:val="21"/>
          <w:lang w:eastAsia="zh-CN"/>
        </w:rPr>
        <w:t>BS</w:t>
      </w:r>
      <w:r w:rsidRPr="002502AC">
        <w:rPr>
          <w:rFonts w:ascii="Arial" w:hAnsi="Arial" w:cs="Arial"/>
          <w:b/>
          <w:sz w:val="21"/>
          <w:szCs w:val="21"/>
          <w:lang w:eastAsia="zh-CN"/>
        </w:rPr>
        <w:t xml:space="preserve"> </w:t>
      </w:r>
      <w:r w:rsidR="00B47DBE" w:rsidRPr="002502AC">
        <w:rPr>
          <w:rFonts w:ascii="Arial" w:eastAsia="Arial Unicode MS" w:hAnsi="Arial" w:cs="Arial"/>
          <w:b/>
          <w:sz w:val="21"/>
          <w:szCs w:val="21"/>
          <w:lang w:eastAsia="zh-CN"/>
        </w:rPr>
        <w:t>signalling</w:t>
      </w:r>
    </w:p>
    <w:p w14:paraId="22BA0AC6" w14:textId="391C0E8F" w:rsidR="00B47DBE" w:rsidRDefault="00B47DBE" w:rsidP="005C018A">
      <w:pPr>
        <w:spacing w:after="120"/>
        <w:textAlignment w:val="auto"/>
        <w:rPr>
          <w:rFonts w:ascii="Arial" w:hAnsi="Arial" w:cs="Arial"/>
          <w:sz w:val="21"/>
          <w:szCs w:val="21"/>
          <w:lang w:eastAsia="zh-CN"/>
        </w:rPr>
      </w:pPr>
      <w:r w:rsidRPr="0032270B">
        <w:rPr>
          <w:rFonts w:ascii="Arial" w:hAnsi="Arial" w:cs="Arial"/>
          <w:sz w:val="21"/>
          <w:szCs w:val="21"/>
          <w:lang w:eastAsia="zh-CN"/>
        </w:rPr>
        <w:lastRenderedPageBreak/>
        <w:t>RAN</w:t>
      </w:r>
      <w:r w:rsidR="00E44F06">
        <w:rPr>
          <w:rFonts w:ascii="Arial" w:hAnsi="Arial" w:cs="Arial"/>
          <w:sz w:val="21"/>
          <w:szCs w:val="21"/>
          <w:lang w:eastAsia="zh-CN"/>
        </w:rPr>
        <w:t>4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 agree</w:t>
      </w:r>
      <w:r w:rsidR="00857B0E" w:rsidRPr="0032270B">
        <w:rPr>
          <w:rFonts w:ascii="Arial" w:hAnsi="Arial" w:cs="Arial"/>
          <w:sz w:val="21"/>
          <w:szCs w:val="21"/>
          <w:lang w:eastAsia="zh-CN"/>
        </w:rPr>
        <w:t>d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 </w:t>
      </w:r>
      <w:r w:rsidR="003206F8" w:rsidRPr="0032270B">
        <w:rPr>
          <w:rFonts w:ascii="Arial" w:hAnsi="Arial" w:cs="Arial"/>
          <w:sz w:val="21"/>
          <w:szCs w:val="21"/>
          <w:lang w:eastAsia="zh-CN"/>
        </w:rPr>
        <w:t xml:space="preserve">to </w:t>
      </w:r>
      <w:r w:rsidR="003206F8" w:rsidRPr="0075032A">
        <w:rPr>
          <w:rFonts w:ascii="Arial" w:hAnsi="Arial" w:cs="Arial"/>
          <w:sz w:val="21"/>
          <w:szCs w:val="21"/>
          <w:lang w:eastAsia="zh-CN"/>
        </w:rPr>
        <w:t>introduce</w:t>
      </w:r>
      <w:r w:rsidR="008F1D29">
        <w:rPr>
          <w:rFonts w:ascii="Arial" w:eastAsia="Yu Mincho" w:hAnsi="Arial" w:cs="Arial"/>
          <w:sz w:val="21"/>
          <w:szCs w:val="21"/>
          <w:lang w:eastAsia="ja-JP"/>
        </w:rPr>
        <w:t xml:space="preserve"> 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new BS </w:t>
      </w:r>
      <w:r w:rsidR="00857B0E" w:rsidRPr="0032270B">
        <w:rPr>
          <w:rFonts w:ascii="Arial" w:hAnsi="Arial" w:cs="Arial"/>
          <w:sz w:val="21"/>
          <w:szCs w:val="21"/>
          <w:lang w:eastAsia="zh-CN"/>
        </w:rPr>
        <w:t>signalling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 </w:t>
      </w:r>
      <w:r w:rsidR="00D76BE1">
        <w:rPr>
          <w:rFonts w:ascii="Arial" w:hAnsi="Arial" w:cs="Arial"/>
          <w:sz w:val="21"/>
          <w:szCs w:val="21"/>
          <w:lang w:eastAsia="zh-CN"/>
        </w:rPr>
        <w:t>by</w:t>
      </w:r>
      <w:r w:rsidR="00D76BE1" w:rsidRPr="0032270B">
        <w:rPr>
          <w:rFonts w:ascii="Arial" w:hAnsi="Arial" w:cs="Arial"/>
          <w:sz w:val="21"/>
          <w:szCs w:val="21"/>
          <w:lang w:eastAsia="zh-CN"/>
        </w:rPr>
        <w:t xml:space="preserve"> 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RRC to indicate </w:t>
      </w:r>
      <w:r w:rsidR="00BB52A1" w:rsidRPr="0032270B">
        <w:rPr>
          <w:rFonts w:ascii="Arial" w:hAnsi="Arial" w:cs="Arial"/>
          <w:sz w:val="21"/>
          <w:szCs w:val="21"/>
          <w:lang w:eastAsia="zh-CN"/>
        </w:rPr>
        <w:t xml:space="preserve">whether </w:t>
      </w:r>
      <w:r w:rsidR="00D050C4">
        <w:rPr>
          <w:rFonts w:ascii="Arial" w:hAnsi="Arial" w:cs="Arial"/>
          <w:sz w:val="21"/>
          <w:szCs w:val="21"/>
          <w:lang w:eastAsia="zh-CN"/>
        </w:rPr>
        <w:t>T</w:t>
      </w:r>
      <w:r w:rsidR="00BB52A1" w:rsidRPr="0032270B">
        <w:rPr>
          <w:rFonts w:ascii="Arial" w:hAnsi="Arial" w:cs="Arial"/>
          <w:sz w:val="21"/>
          <w:szCs w:val="21"/>
          <w:lang w:eastAsia="zh-CN"/>
        </w:rPr>
        <w:t>ype</w:t>
      </w:r>
      <w:r w:rsidR="00D050C4">
        <w:rPr>
          <w:rFonts w:ascii="Arial" w:hAnsi="Arial" w:cs="Arial"/>
          <w:sz w:val="21"/>
          <w:szCs w:val="21"/>
          <w:lang w:eastAsia="zh-CN"/>
        </w:rPr>
        <w:t xml:space="preserve"> </w:t>
      </w:r>
      <w:r w:rsidR="00BB52A1" w:rsidRPr="0032270B">
        <w:rPr>
          <w:rFonts w:ascii="Arial" w:hAnsi="Arial" w:cs="Arial"/>
          <w:sz w:val="21"/>
          <w:szCs w:val="21"/>
          <w:lang w:eastAsia="zh-CN"/>
        </w:rPr>
        <w:t xml:space="preserve">1 or </w:t>
      </w:r>
      <w:r w:rsidR="00D050C4">
        <w:rPr>
          <w:rFonts w:ascii="Arial" w:hAnsi="Arial" w:cs="Arial"/>
          <w:sz w:val="21"/>
          <w:szCs w:val="21"/>
          <w:lang w:eastAsia="zh-CN"/>
        </w:rPr>
        <w:t>T</w:t>
      </w:r>
      <w:r w:rsidR="00BB52A1" w:rsidRPr="0032270B">
        <w:rPr>
          <w:rFonts w:ascii="Arial" w:hAnsi="Arial" w:cs="Arial"/>
          <w:sz w:val="21"/>
          <w:szCs w:val="21"/>
          <w:lang w:eastAsia="zh-CN"/>
        </w:rPr>
        <w:t>ype</w:t>
      </w:r>
      <w:r w:rsidR="00D050C4">
        <w:rPr>
          <w:rFonts w:ascii="Arial" w:hAnsi="Arial" w:cs="Arial"/>
          <w:sz w:val="21"/>
          <w:szCs w:val="21"/>
          <w:lang w:eastAsia="zh-CN"/>
        </w:rPr>
        <w:t xml:space="preserve"> </w:t>
      </w:r>
      <w:r w:rsidR="00E44F06">
        <w:rPr>
          <w:rFonts w:ascii="Arial" w:hAnsi="Arial" w:cs="Arial"/>
          <w:sz w:val="21"/>
          <w:szCs w:val="21"/>
          <w:lang w:eastAsia="zh-CN"/>
        </w:rPr>
        <w:t>4</w:t>
      </w:r>
      <w:r w:rsidR="00BB52A1" w:rsidRPr="0032270B">
        <w:rPr>
          <w:rFonts w:ascii="Arial" w:hAnsi="Arial" w:cs="Arial"/>
          <w:sz w:val="21"/>
          <w:szCs w:val="21"/>
          <w:lang w:eastAsia="zh-CN"/>
        </w:rPr>
        <w:t xml:space="preserve"> capability 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requirements </w:t>
      </w:r>
      <w:r w:rsidR="00BB52A1" w:rsidRPr="0032270B">
        <w:rPr>
          <w:rFonts w:ascii="Arial" w:hAnsi="Arial" w:cs="Arial"/>
          <w:sz w:val="21"/>
          <w:szCs w:val="21"/>
          <w:lang w:eastAsia="zh-CN"/>
        </w:rPr>
        <w:t>will</w:t>
      </w:r>
      <w:r w:rsidR="00BB52A1" w:rsidRPr="00BD033D">
        <w:rPr>
          <w:rFonts w:ascii="Arial" w:hAnsi="Arial" w:cs="Arial"/>
          <w:sz w:val="21"/>
          <w:szCs w:val="21"/>
          <w:lang w:eastAsia="zh-CN"/>
        </w:rPr>
        <w:t xml:space="preserve"> </w:t>
      </w:r>
      <w:r w:rsidR="005C018A" w:rsidRPr="00BD033D">
        <w:rPr>
          <w:rFonts w:ascii="Arial" w:hAnsi="Arial" w:cs="Arial"/>
          <w:sz w:val="21"/>
          <w:szCs w:val="21"/>
          <w:lang w:eastAsia="zh-CN"/>
        </w:rPr>
        <w:t xml:space="preserve">be </w:t>
      </w:r>
      <w:r w:rsidR="00BB52A1" w:rsidRPr="00BD033D">
        <w:rPr>
          <w:rFonts w:ascii="Arial" w:hAnsi="Arial" w:cs="Arial"/>
          <w:sz w:val="21"/>
          <w:szCs w:val="21"/>
          <w:lang w:eastAsia="zh-CN"/>
        </w:rPr>
        <w:t>appl</w:t>
      </w:r>
      <w:r w:rsidR="005C018A" w:rsidRPr="00BD033D">
        <w:rPr>
          <w:rFonts w:ascii="Arial" w:hAnsi="Arial" w:cs="Arial"/>
          <w:sz w:val="21"/>
          <w:szCs w:val="21"/>
          <w:lang w:eastAsia="zh-CN"/>
        </w:rPr>
        <w:t>ied</w:t>
      </w:r>
      <w:r w:rsidR="00BB52A1" w:rsidRPr="00BD033D">
        <w:rPr>
          <w:rFonts w:ascii="Arial" w:hAnsi="Arial" w:cs="Arial"/>
          <w:sz w:val="21"/>
          <w:szCs w:val="21"/>
          <w:lang w:eastAsia="zh-CN"/>
        </w:rPr>
        <w:t xml:space="preserve"> </w:t>
      </w:r>
      <w:r w:rsidR="00CD0319">
        <w:rPr>
          <w:rFonts w:ascii="Arial" w:hAnsi="Arial" w:cs="Arial"/>
          <w:sz w:val="21"/>
          <w:szCs w:val="21"/>
          <w:lang w:eastAsia="zh-CN"/>
        </w:rPr>
        <w:t>by</w:t>
      </w:r>
      <w:r w:rsidR="00CD0319" w:rsidRPr="00BD033D">
        <w:rPr>
          <w:rFonts w:ascii="Arial" w:hAnsi="Arial" w:cs="Arial"/>
          <w:sz w:val="21"/>
          <w:szCs w:val="21"/>
          <w:lang w:eastAsia="zh-CN"/>
        </w:rPr>
        <w:t xml:space="preserve"> </w:t>
      </w:r>
      <w:r w:rsidR="005C018A" w:rsidRPr="00BD033D">
        <w:rPr>
          <w:rFonts w:ascii="Arial" w:hAnsi="Arial" w:cs="Arial"/>
          <w:sz w:val="21"/>
          <w:szCs w:val="21"/>
          <w:lang w:eastAsia="zh-CN"/>
        </w:rPr>
        <w:t xml:space="preserve">a 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UE </w:t>
      </w:r>
      <w:r w:rsidR="007044C8" w:rsidRPr="0032270B">
        <w:rPr>
          <w:rFonts w:ascii="Arial" w:hAnsi="Arial" w:cs="Arial"/>
          <w:sz w:val="21"/>
          <w:szCs w:val="21"/>
          <w:lang w:eastAsia="zh-CN"/>
        </w:rPr>
        <w:t xml:space="preserve">configured </w:t>
      </w:r>
      <w:r w:rsidR="00CD0319" w:rsidRPr="00CD0319">
        <w:rPr>
          <w:rFonts w:ascii="Arial" w:hAnsi="Arial" w:cs="Arial"/>
          <w:sz w:val="21"/>
          <w:szCs w:val="21"/>
          <w:lang w:eastAsia="zh-CN"/>
        </w:rPr>
        <w:t xml:space="preserve">by the network with the value of IE </w:t>
      </w:r>
      <w:proofErr w:type="spellStart"/>
      <w:r w:rsidR="00CD0319" w:rsidRPr="00CD0319">
        <w:rPr>
          <w:rFonts w:ascii="Arial" w:hAnsi="Arial" w:cs="Arial"/>
          <w:sz w:val="21"/>
          <w:szCs w:val="21"/>
          <w:lang w:eastAsia="zh-CN"/>
        </w:rPr>
        <w:t>maxMIMO</w:t>
      </w:r>
      <w:proofErr w:type="spellEnd"/>
      <w:r w:rsidR="00CD0319" w:rsidRPr="00CD0319">
        <w:rPr>
          <w:rFonts w:ascii="Arial" w:hAnsi="Arial" w:cs="Arial"/>
          <w:sz w:val="21"/>
          <w:szCs w:val="21"/>
          <w:lang w:eastAsia="zh-CN"/>
        </w:rPr>
        <w:t xml:space="preserve">-Layers no more than </w:t>
      </w:r>
      <w:r w:rsidR="00E44F06">
        <w:rPr>
          <w:rFonts w:ascii="Arial" w:hAnsi="Arial" w:cs="Arial"/>
          <w:sz w:val="21"/>
          <w:szCs w:val="21"/>
          <w:lang w:eastAsia="zh-CN"/>
        </w:rPr>
        <w:t>4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 and task RAN2 to develop relevant signalling.</w:t>
      </w:r>
    </w:p>
    <w:p w14:paraId="6C9306DA" w14:textId="77777777" w:rsidR="00D76BE1" w:rsidRDefault="00D76BE1" w:rsidP="00B47DBE">
      <w:pPr>
        <w:spacing w:after="120"/>
        <w:textAlignment w:val="auto"/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</w:pPr>
    </w:p>
    <w:p w14:paraId="05C7FD41" w14:textId="5A8F8303" w:rsidR="00D76BE1" w:rsidRDefault="00D76BE1" w:rsidP="00B47DBE">
      <w:pPr>
        <w:spacing w:after="120"/>
        <w:textAlignment w:val="auto"/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</w:pPr>
      <w:r w:rsidRPr="0032270B">
        <w:rPr>
          <w:rFonts w:ascii="Arial" w:eastAsia="Arial Unicode MS" w:hAnsi="Arial" w:cs="Arial"/>
          <w:sz w:val="21"/>
          <w:szCs w:val="21"/>
          <w:lang w:eastAsia="zh-CN"/>
        </w:rPr>
        <w:t>This new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 BS signalling</w:t>
      </w:r>
      <w:r>
        <w:rPr>
          <w:rFonts w:ascii="Arial" w:hAnsi="Arial" w:cs="Arial"/>
          <w:sz w:val="21"/>
          <w:szCs w:val="21"/>
          <w:lang w:eastAsia="zh-CN"/>
        </w:rPr>
        <w:t xml:space="preserve"> is applied to the below cases.</w:t>
      </w:r>
    </w:p>
    <w:p w14:paraId="505E1377" w14:textId="3C44289E" w:rsidR="003206F8" w:rsidRPr="006B0906" w:rsidRDefault="00D76BE1" w:rsidP="00B47DBE">
      <w:pPr>
        <w:spacing w:after="120"/>
        <w:textAlignment w:val="auto"/>
        <w:rPr>
          <w:rFonts w:ascii="Arial" w:eastAsia="Arial Unicode MS" w:hAnsi="Arial" w:cs="Arial"/>
          <w:b/>
          <w:color w:val="000000" w:themeColor="text1"/>
          <w:sz w:val="21"/>
          <w:szCs w:val="21"/>
          <w:u w:val="single"/>
          <w:lang w:eastAsia="ja-JP"/>
        </w:rPr>
      </w:pPr>
      <w:r w:rsidRPr="006B0906">
        <w:rPr>
          <w:rFonts w:ascii="Arial" w:eastAsia="Arial Unicode MS" w:hAnsi="Arial" w:cs="Arial"/>
          <w:b/>
          <w:color w:val="000000" w:themeColor="text1"/>
          <w:sz w:val="21"/>
          <w:szCs w:val="21"/>
          <w:u w:val="single"/>
          <w:lang w:eastAsia="ja-JP"/>
        </w:rPr>
        <w:t xml:space="preserve">For </w:t>
      </w:r>
      <w:r w:rsidR="00001416" w:rsidRPr="006B0906">
        <w:rPr>
          <w:rFonts w:ascii="Arial" w:eastAsia="Arial Unicode MS" w:hAnsi="Arial" w:cs="Arial"/>
          <w:b/>
          <w:sz w:val="21"/>
          <w:szCs w:val="21"/>
          <w:u w:val="single"/>
          <w:lang w:eastAsia="zh-CN"/>
        </w:rPr>
        <w:t xml:space="preserve">TDD-TDD </w:t>
      </w:r>
      <w:bookmarkStart w:id="8" w:name="_Hlk193201321"/>
      <w:r w:rsidR="00001416" w:rsidRPr="006B0906">
        <w:rPr>
          <w:rFonts w:ascii="Arial" w:eastAsia="Arial Unicode MS" w:hAnsi="Arial" w:cs="Arial"/>
          <w:b/>
          <w:sz w:val="21"/>
          <w:szCs w:val="21"/>
          <w:u w:val="single"/>
          <w:lang w:eastAsia="zh-CN"/>
        </w:rPr>
        <w:t xml:space="preserve">inter-band EN-DC with overlapping </w:t>
      </w:r>
      <w:r w:rsidR="00001416" w:rsidRPr="006B0906">
        <w:rPr>
          <w:rFonts w:ascii="Arial" w:eastAsia="Arial Unicode MS" w:hAnsi="Arial" w:cs="Arial"/>
          <w:b/>
          <w:color w:val="000000"/>
          <w:sz w:val="21"/>
          <w:szCs w:val="21"/>
          <w:u w:val="single"/>
          <w:bdr w:val="none" w:sz="0" w:space="0" w:color="auto" w:frame="1"/>
          <w:shd w:val="clear" w:color="auto" w:fill="FFFFFF"/>
        </w:rPr>
        <w:t>or partially</w:t>
      </w:r>
      <w:r w:rsidR="00001416" w:rsidRPr="006B0906">
        <w:rPr>
          <w:rFonts w:ascii="Arial" w:eastAsia="Arial Unicode MS" w:hAnsi="Arial" w:cs="Arial"/>
          <w:b/>
          <w:sz w:val="21"/>
          <w:szCs w:val="21"/>
          <w:u w:val="single"/>
          <w:lang w:eastAsia="zh-CN"/>
        </w:rPr>
        <w:t xml:space="preserve"> overlapping bands</w:t>
      </w:r>
      <w:bookmarkEnd w:id="8"/>
    </w:p>
    <w:p w14:paraId="763E5D67" w14:textId="7B3A3B9B" w:rsidR="00B47DBE" w:rsidRDefault="00B47DBE" w:rsidP="00B47DBE">
      <w:pPr>
        <w:spacing w:after="120"/>
        <w:textAlignment w:val="auto"/>
        <w:rPr>
          <w:rFonts w:ascii="Arial" w:eastAsia="Arial Unicode MS" w:hAnsi="Arial" w:cs="Arial"/>
          <w:sz w:val="21"/>
          <w:szCs w:val="21"/>
          <w:lang w:eastAsia="zh-CN"/>
        </w:rPr>
      </w:pPr>
      <w:r w:rsidRPr="0032270B">
        <w:rPr>
          <w:rFonts w:ascii="Arial" w:eastAsia="Arial Unicode MS" w:hAnsi="Arial" w:cs="Arial"/>
          <w:sz w:val="21"/>
          <w:szCs w:val="21"/>
          <w:lang w:eastAsia="zh-CN"/>
        </w:rPr>
        <w:t>This new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 BS </w:t>
      </w:r>
      <w:r w:rsidR="00857B0E" w:rsidRPr="0032270B">
        <w:rPr>
          <w:rFonts w:ascii="Arial" w:hAnsi="Arial" w:cs="Arial"/>
          <w:sz w:val="21"/>
          <w:szCs w:val="21"/>
          <w:lang w:eastAsia="zh-CN"/>
        </w:rPr>
        <w:t>signalling</w:t>
      </w:r>
      <w:r w:rsidRPr="0032270B">
        <w:rPr>
          <w:rFonts w:ascii="Arial" w:eastAsia="Arial Unicode MS" w:hAnsi="Arial" w:cs="Arial"/>
          <w:sz w:val="21"/>
          <w:szCs w:val="21"/>
          <w:lang w:eastAsia="zh-CN"/>
        </w:rPr>
        <w:t xml:space="preserve"> is expected to be applicable for TDD-TDD inter-band EN-DC with overlapping </w:t>
      </w:r>
      <w:r w:rsidRPr="0032270B">
        <w:rPr>
          <w:rFonts w:ascii="Arial" w:eastAsia="Arial Unicode MS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or partially</w:t>
      </w:r>
      <w:r w:rsidRPr="0032270B">
        <w:rPr>
          <w:rFonts w:ascii="Arial" w:eastAsia="Arial Unicode MS" w:hAnsi="Arial" w:cs="Arial"/>
          <w:sz w:val="21"/>
          <w:szCs w:val="21"/>
          <w:lang w:eastAsia="zh-CN"/>
        </w:rPr>
        <w:t xml:space="preserve"> overlapping bands provided the UE has indicated </w:t>
      </w:r>
      <w:r w:rsidR="001F36DA">
        <w:rPr>
          <w:rFonts w:ascii="Arial" w:eastAsia="Arial Unicode MS" w:hAnsi="Arial" w:cs="Arial"/>
          <w:sz w:val="21"/>
          <w:szCs w:val="21"/>
          <w:lang w:eastAsia="zh-CN"/>
        </w:rPr>
        <w:t>“</w:t>
      </w:r>
      <w:r w:rsidR="001F36DA" w:rsidRPr="0032270B">
        <w:rPr>
          <w:rFonts w:ascii="Arial" w:eastAsia="Arial Unicode MS" w:hAnsi="Arial" w:cs="Arial"/>
          <w:sz w:val="21"/>
          <w:szCs w:val="21"/>
          <w:lang w:eastAsia="zh-CN"/>
        </w:rPr>
        <w:t>New UE capability</w:t>
      </w:r>
      <w:r w:rsidR="001F36DA">
        <w:rPr>
          <w:rFonts w:ascii="Arial" w:eastAsia="Arial Unicode MS" w:hAnsi="Arial" w:cs="Arial"/>
          <w:sz w:val="21"/>
          <w:szCs w:val="21"/>
          <w:lang w:eastAsia="zh-CN"/>
        </w:rPr>
        <w:t>”</w:t>
      </w:r>
      <w:r w:rsidRPr="0032270B">
        <w:rPr>
          <w:rFonts w:ascii="Arial" w:eastAsia="Arial Unicode MS" w:hAnsi="Arial" w:cs="Arial"/>
          <w:sz w:val="21"/>
          <w:szCs w:val="21"/>
          <w:lang w:eastAsia="zh-CN"/>
        </w:rPr>
        <w:t>.</w:t>
      </w:r>
    </w:p>
    <w:p w14:paraId="4D0D3645" w14:textId="5D7EF3B2" w:rsidR="00A6697E" w:rsidRPr="006B0906" w:rsidRDefault="00D76BE1" w:rsidP="00A6697E">
      <w:pPr>
        <w:spacing w:after="120"/>
        <w:textAlignment w:val="auto"/>
        <w:rPr>
          <w:rFonts w:ascii="Arial" w:eastAsia="Arial Unicode MS" w:hAnsi="Arial" w:cs="Arial"/>
          <w:b/>
          <w:sz w:val="21"/>
          <w:szCs w:val="21"/>
          <w:u w:val="single"/>
          <w:lang w:eastAsia="ja-JP"/>
        </w:rPr>
      </w:pPr>
      <w:r w:rsidRPr="006B0906">
        <w:rPr>
          <w:rFonts w:ascii="Arial" w:eastAsia="Arial Unicode MS" w:hAnsi="Arial" w:cs="Arial"/>
          <w:b/>
          <w:sz w:val="21"/>
          <w:szCs w:val="21"/>
          <w:u w:val="single"/>
          <w:lang w:eastAsia="ja-JP"/>
        </w:rPr>
        <w:t xml:space="preserve">For </w:t>
      </w:r>
      <w:r w:rsidR="00001416" w:rsidRPr="006B0906">
        <w:rPr>
          <w:rFonts w:ascii="Arial" w:eastAsia="Arial Unicode MS" w:hAnsi="Arial" w:cs="Arial"/>
          <w:b/>
          <w:sz w:val="21"/>
          <w:szCs w:val="21"/>
          <w:u w:val="single"/>
          <w:lang w:eastAsia="zh-CN"/>
        </w:rPr>
        <w:t>TDD-TDD intra-band NR-CA</w:t>
      </w:r>
    </w:p>
    <w:p w14:paraId="50EF5332" w14:textId="15629F82" w:rsidR="009A17B9" w:rsidRDefault="009A17B9" w:rsidP="009A17B9">
      <w:pPr>
        <w:spacing w:after="120"/>
        <w:textAlignment w:val="auto"/>
        <w:rPr>
          <w:rFonts w:ascii="Arial" w:eastAsia="Arial Unicode MS" w:hAnsi="Arial" w:cs="Arial"/>
          <w:sz w:val="21"/>
          <w:szCs w:val="21"/>
          <w:lang w:eastAsia="zh-CN"/>
        </w:rPr>
      </w:pPr>
      <w:r w:rsidRPr="0032270B">
        <w:rPr>
          <w:rFonts w:ascii="Arial" w:eastAsia="Arial Unicode MS" w:hAnsi="Arial" w:cs="Arial"/>
          <w:sz w:val="21"/>
          <w:szCs w:val="21"/>
          <w:lang w:eastAsia="zh-CN"/>
        </w:rPr>
        <w:t>This new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 BS signalling</w:t>
      </w:r>
      <w:r w:rsidRPr="0032270B">
        <w:rPr>
          <w:rFonts w:ascii="Arial" w:eastAsia="Arial Unicode MS" w:hAnsi="Arial" w:cs="Arial"/>
          <w:sz w:val="21"/>
          <w:szCs w:val="21"/>
          <w:lang w:eastAsia="zh-CN"/>
        </w:rPr>
        <w:t xml:space="preserve"> is expected to be applicable for TDD-TDD intra-band NR-CA provided the UE has indicated </w:t>
      </w:r>
      <w:r w:rsidR="007D4174">
        <w:rPr>
          <w:rFonts w:ascii="Arial" w:eastAsia="Arial Unicode MS" w:hAnsi="Arial" w:cs="Arial"/>
          <w:sz w:val="21"/>
          <w:szCs w:val="21"/>
          <w:lang w:eastAsia="zh-CN"/>
        </w:rPr>
        <w:t>“</w:t>
      </w:r>
      <w:r w:rsidR="001D6960" w:rsidRPr="0032270B">
        <w:rPr>
          <w:rFonts w:ascii="Arial" w:eastAsia="Arial Unicode MS" w:hAnsi="Arial" w:cs="Arial"/>
          <w:sz w:val="21"/>
          <w:szCs w:val="21"/>
          <w:lang w:eastAsia="zh-CN"/>
        </w:rPr>
        <w:t>New UE capability</w:t>
      </w:r>
      <w:r w:rsidR="007D4174">
        <w:rPr>
          <w:rFonts w:ascii="Arial" w:eastAsia="Arial Unicode MS" w:hAnsi="Arial" w:cs="Arial"/>
          <w:sz w:val="21"/>
          <w:szCs w:val="21"/>
          <w:lang w:eastAsia="zh-CN"/>
        </w:rPr>
        <w:t>”</w:t>
      </w:r>
      <w:r w:rsidR="007D4174" w:rsidRPr="0032270B">
        <w:rPr>
          <w:rFonts w:ascii="Arial" w:eastAsia="Arial Unicode MS" w:hAnsi="Arial" w:cs="Arial"/>
          <w:sz w:val="21"/>
          <w:szCs w:val="21"/>
          <w:lang w:eastAsia="zh-CN"/>
        </w:rPr>
        <w:t>.</w:t>
      </w:r>
    </w:p>
    <w:p w14:paraId="77E4234D" w14:textId="77777777" w:rsidR="00A6697E" w:rsidRPr="007D4174" w:rsidRDefault="00A6697E" w:rsidP="00B47DBE">
      <w:pPr>
        <w:spacing w:after="120"/>
        <w:textAlignment w:val="auto"/>
        <w:rPr>
          <w:rFonts w:ascii="Arial" w:eastAsia="Arial Unicode MS" w:hAnsi="Arial" w:cs="Arial"/>
          <w:strike/>
          <w:sz w:val="21"/>
          <w:szCs w:val="21"/>
          <w:lang w:eastAsia="zh-CN"/>
        </w:rPr>
      </w:pP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12243A48" w:rsidR="00635A9A" w:rsidRPr="00857B0E" w:rsidRDefault="00635A9A" w:rsidP="00635A9A">
      <w:pPr>
        <w:spacing w:after="120"/>
        <w:ind w:left="1985" w:hanging="1985"/>
        <w:rPr>
          <w:rFonts w:ascii="Arial" w:hAnsi="Arial" w:cs="Arial"/>
          <w:b/>
          <w:sz w:val="21"/>
          <w:szCs w:val="21"/>
          <w:lang w:val="en-US"/>
        </w:rPr>
      </w:pPr>
      <w:r w:rsidRPr="00857B0E">
        <w:rPr>
          <w:rFonts w:ascii="Arial" w:hAnsi="Arial" w:cs="Arial"/>
          <w:b/>
          <w:sz w:val="21"/>
          <w:szCs w:val="21"/>
          <w:lang w:val="en-US"/>
        </w:rPr>
        <w:t xml:space="preserve">To </w:t>
      </w:r>
      <w:r w:rsidR="00BC012C" w:rsidRPr="00857B0E">
        <w:rPr>
          <w:rFonts w:ascii="Arial" w:hAnsi="Arial" w:cs="Arial"/>
          <w:b/>
          <w:sz w:val="21"/>
          <w:szCs w:val="21"/>
          <w:lang w:val="en-US"/>
        </w:rPr>
        <w:t>RAN2</w:t>
      </w:r>
      <w:r w:rsidRPr="00857B0E">
        <w:rPr>
          <w:rFonts w:ascii="Arial" w:hAnsi="Arial" w:cs="Arial"/>
          <w:b/>
          <w:sz w:val="21"/>
          <w:szCs w:val="21"/>
          <w:lang w:val="en-US"/>
        </w:rPr>
        <w:t>:</w:t>
      </w:r>
    </w:p>
    <w:p w14:paraId="1B5C6FDE" w14:textId="53A1E395" w:rsidR="00B11AE7" w:rsidRPr="00857B0E" w:rsidRDefault="00635A9A" w:rsidP="005C018A">
      <w:pPr>
        <w:spacing w:after="120"/>
        <w:ind w:left="993" w:hanging="993"/>
        <w:rPr>
          <w:rFonts w:ascii="Arial" w:hAnsi="Arial" w:cs="Arial"/>
          <w:b/>
          <w:sz w:val="21"/>
          <w:szCs w:val="21"/>
          <w:lang w:val="en-US"/>
        </w:rPr>
      </w:pPr>
      <w:r w:rsidRPr="00857B0E">
        <w:rPr>
          <w:rFonts w:ascii="Arial" w:hAnsi="Arial" w:cs="Arial"/>
          <w:b/>
          <w:sz w:val="21"/>
          <w:szCs w:val="21"/>
          <w:lang w:val="en-US"/>
        </w:rPr>
        <w:t xml:space="preserve">ACTION: </w:t>
      </w:r>
      <w:r w:rsidRPr="00857B0E">
        <w:rPr>
          <w:rFonts w:ascii="Arial" w:hAnsi="Arial" w:cs="Arial"/>
          <w:b/>
          <w:sz w:val="21"/>
          <w:szCs w:val="21"/>
          <w:lang w:val="en-US"/>
        </w:rPr>
        <w:tab/>
      </w:r>
      <w:r w:rsidR="003A1062" w:rsidRPr="00857B0E">
        <w:rPr>
          <w:rFonts w:ascii="Arial" w:hAnsi="Arial" w:cs="Arial"/>
          <w:bCs/>
          <w:sz w:val="21"/>
          <w:szCs w:val="21"/>
          <w:lang w:val="en-US"/>
        </w:rPr>
        <w:t>RAN</w:t>
      </w:r>
      <w:r w:rsidR="001F36DA">
        <w:rPr>
          <w:rFonts w:ascii="Arial" w:hAnsi="Arial" w:cs="Arial"/>
          <w:bCs/>
          <w:sz w:val="21"/>
          <w:szCs w:val="21"/>
          <w:lang w:val="en-US"/>
        </w:rPr>
        <w:t>4</w:t>
      </w:r>
      <w:r w:rsidR="003A1062" w:rsidRPr="00857B0E">
        <w:rPr>
          <w:rFonts w:ascii="Arial" w:hAnsi="Arial" w:cs="Arial"/>
          <w:bCs/>
          <w:sz w:val="21"/>
          <w:szCs w:val="21"/>
          <w:lang w:val="en-US"/>
        </w:rPr>
        <w:t xml:space="preserve"> respectfully requests </w:t>
      </w:r>
      <w:r w:rsidR="00BC012C" w:rsidRPr="00857B0E">
        <w:rPr>
          <w:rFonts w:ascii="Arial" w:hAnsi="Arial" w:cs="Arial"/>
          <w:bCs/>
          <w:sz w:val="21"/>
          <w:szCs w:val="21"/>
          <w:lang w:val="en-US"/>
        </w:rPr>
        <w:t>RAN</w:t>
      </w:r>
      <w:r w:rsidR="00D11B2F" w:rsidRPr="00857B0E">
        <w:rPr>
          <w:rFonts w:ascii="Arial" w:hAnsi="Arial" w:cs="Arial"/>
          <w:bCs/>
          <w:sz w:val="21"/>
          <w:szCs w:val="21"/>
          <w:lang w:val="en-US"/>
        </w:rPr>
        <w:t>2</w:t>
      </w:r>
      <w:r w:rsidR="00BC012C" w:rsidRPr="00857B0E">
        <w:rPr>
          <w:rFonts w:ascii="Arial" w:hAnsi="Arial" w:cs="Arial"/>
          <w:bCs/>
          <w:sz w:val="21"/>
          <w:szCs w:val="21"/>
          <w:lang w:val="en-US"/>
        </w:rPr>
        <w:t xml:space="preserve"> </w:t>
      </w:r>
      <w:r w:rsidR="003A1062" w:rsidRPr="00857B0E">
        <w:rPr>
          <w:rFonts w:ascii="Arial" w:hAnsi="Arial" w:cs="Arial"/>
          <w:bCs/>
          <w:sz w:val="21"/>
          <w:szCs w:val="21"/>
          <w:lang w:val="en-US"/>
        </w:rPr>
        <w:t>t</w:t>
      </w:r>
      <w:r w:rsidR="00400B3C" w:rsidRPr="00857B0E">
        <w:rPr>
          <w:rFonts w:ascii="Arial" w:hAnsi="Arial" w:cs="Arial"/>
          <w:bCs/>
          <w:sz w:val="21"/>
          <w:szCs w:val="21"/>
          <w:lang w:val="en-US"/>
        </w:rPr>
        <w:t xml:space="preserve">o </w:t>
      </w:r>
      <w:r w:rsidR="00A2360C" w:rsidRPr="00857B0E">
        <w:rPr>
          <w:rFonts w:ascii="Arial" w:hAnsi="Arial" w:cs="Arial"/>
          <w:bCs/>
          <w:sz w:val="21"/>
          <w:szCs w:val="21"/>
          <w:lang w:val="en-US" w:eastAsia="zh-CN"/>
        </w:rPr>
        <w:t>specify</w:t>
      </w:r>
      <w:r w:rsidR="001F36DA">
        <w:rPr>
          <w:rFonts w:ascii="Arial" w:hAnsi="Arial" w:cs="Arial"/>
          <w:bCs/>
          <w:sz w:val="21"/>
          <w:szCs w:val="21"/>
          <w:lang w:val="en-US" w:eastAsia="zh-CN"/>
        </w:rPr>
        <w:t>, in Rel-19,</w:t>
      </w:r>
      <w:r w:rsidR="00E21B16"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</w:t>
      </w:r>
      <w:r w:rsidR="00E21B16" w:rsidRPr="00857B0E">
        <w:rPr>
          <w:rFonts w:ascii="Arial" w:hAnsi="Arial" w:cs="Arial" w:hint="eastAsia"/>
          <w:bCs/>
          <w:sz w:val="21"/>
          <w:szCs w:val="21"/>
          <w:lang w:val="en-US" w:eastAsia="zh-CN"/>
        </w:rPr>
        <w:t>the</w:t>
      </w:r>
      <w:r w:rsidR="00E21B16"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</w:t>
      </w:r>
      <w:r w:rsidR="00E21B16" w:rsidRPr="00857B0E">
        <w:rPr>
          <w:rFonts w:ascii="Arial" w:hAnsi="Arial" w:cs="Arial" w:hint="eastAsia"/>
          <w:bCs/>
          <w:sz w:val="21"/>
          <w:szCs w:val="21"/>
          <w:lang w:val="en-US" w:eastAsia="zh-CN"/>
        </w:rPr>
        <w:t>above</w:t>
      </w:r>
      <w:r w:rsidR="00E21B16"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</w:t>
      </w:r>
      <w:r w:rsidR="000A1E36" w:rsidRPr="00857B0E">
        <w:rPr>
          <w:rFonts w:ascii="Arial" w:hAnsi="Arial" w:cs="Arial"/>
          <w:bCs/>
          <w:sz w:val="21"/>
          <w:szCs w:val="21"/>
          <w:lang w:val="en-US" w:eastAsia="zh-CN"/>
        </w:rPr>
        <w:t>UE capabilit</w:t>
      </w:r>
      <w:r w:rsidR="001F36DA">
        <w:rPr>
          <w:rFonts w:ascii="Arial" w:hAnsi="Arial" w:cs="Arial"/>
          <w:bCs/>
          <w:sz w:val="21"/>
          <w:szCs w:val="21"/>
          <w:lang w:val="en-US" w:eastAsia="zh-CN"/>
        </w:rPr>
        <w:t>ies</w:t>
      </w:r>
      <w:r w:rsidR="000A1E36"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reporting </w:t>
      </w:r>
      <w:r w:rsidR="00564DA0" w:rsidRPr="00857B0E">
        <w:rPr>
          <w:rFonts w:ascii="Arial" w:hAnsi="Arial" w:cs="Arial"/>
          <w:bCs/>
          <w:sz w:val="21"/>
          <w:szCs w:val="21"/>
          <w:lang w:val="en-US" w:eastAsia="zh-CN"/>
        </w:rPr>
        <w:t>for intra-band non-collocated NR-CA</w:t>
      </w:r>
      <w:r w:rsidR="001F36DA">
        <w:rPr>
          <w:rFonts w:ascii="Arial" w:hAnsi="Arial" w:cs="Arial"/>
          <w:bCs/>
          <w:sz w:val="21"/>
          <w:szCs w:val="21"/>
          <w:lang w:val="en-US" w:eastAsia="zh-CN"/>
        </w:rPr>
        <w:t xml:space="preserve"> and </w:t>
      </w:r>
      <w:r w:rsidR="001F36DA" w:rsidRPr="001F36DA">
        <w:rPr>
          <w:rFonts w:ascii="Arial" w:hAnsi="Arial" w:cs="Arial"/>
          <w:bCs/>
          <w:sz w:val="21"/>
          <w:szCs w:val="21"/>
          <w:lang w:val="en-US" w:eastAsia="zh-CN"/>
        </w:rPr>
        <w:t>inter-band EN-DC with overlapping or partially overlapping bands</w:t>
      </w:r>
      <w:r w:rsidR="001F36DA">
        <w:rPr>
          <w:rFonts w:ascii="Arial" w:hAnsi="Arial" w:cs="Arial"/>
          <w:bCs/>
          <w:sz w:val="21"/>
          <w:szCs w:val="21"/>
          <w:lang w:val="en-US" w:eastAsia="zh-CN"/>
        </w:rPr>
        <w:t>. Moreover,</w:t>
      </w:r>
      <w:r w:rsidR="005F0323"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</w:t>
      </w:r>
      <w:r w:rsidR="00B47DBE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the above new BS </w:t>
      </w:r>
      <w:proofErr w:type="spellStart"/>
      <w:r w:rsidR="00857B0E" w:rsidRPr="00857B0E">
        <w:rPr>
          <w:rFonts w:ascii="Arial" w:eastAsia="Arial Unicode MS" w:hAnsi="Arial" w:cs="Arial"/>
          <w:sz w:val="21"/>
          <w:szCs w:val="21"/>
          <w:lang w:eastAsia="zh-CN"/>
        </w:rPr>
        <w:t>signalling</w:t>
      </w:r>
      <w:r w:rsidR="001F36DA">
        <w:rPr>
          <w:rFonts w:ascii="Arial" w:eastAsia="Arial Unicode MS" w:hAnsi="Arial" w:cs="Arial"/>
          <w:sz w:val="21"/>
          <w:szCs w:val="21"/>
          <w:lang w:eastAsia="zh-CN"/>
        </w:rPr>
        <w:t>s</w:t>
      </w:r>
      <w:proofErr w:type="spellEnd"/>
      <w:r w:rsidR="00B47DBE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 w:rsidR="00D76BE1">
        <w:rPr>
          <w:rFonts w:ascii="Arial" w:eastAsia="Arial Unicode MS" w:hAnsi="Arial" w:cs="Arial"/>
          <w:sz w:val="21"/>
          <w:szCs w:val="21"/>
          <w:lang w:eastAsia="zh-CN"/>
        </w:rPr>
        <w:t>by</w:t>
      </w:r>
      <w:r w:rsidR="00D76BE1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 w:rsidR="00B47DBE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RRC to indicate </w:t>
      </w:r>
      <w:r w:rsidR="001142E5" w:rsidRPr="001142E5">
        <w:rPr>
          <w:rFonts w:ascii="Arial" w:eastAsia="Arial Unicode MS" w:hAnsi="Arial" w:cs="Arial"/>
          <w:sz w:val="21"/>
          <w:szCs w:val="21"/>
          <w:lang w:eastAsia="zh-CN"/>
        </w:rPr>
        <w:t xml:space="preserve">whether Type 1 or Type </w:t>
      </w:r>
      <w:r w:rsidR="001F36DA">
        <w:rPr>
          <w:rFonts w:ascii="Arial" w:eastAsia="Arial Unicode MS" w:hAnsi="Arial" w:cs="Arial"/>
          <w:sz w:val="21"/>
          <w:szCs w:val="21"/>
          <w:lang w:eastAsia="zh-CN"/>
        </w:rPr>
        <w:t>4</w:t>
      </w:r>
      <w:r w:rsidR="001142E5" w:rsidRPr="001142E5">
        <w:rPr>
          <w:rFonts w:ascii="Arial" w:eastAsia="Arial Unicode MS" w:hAnsi="Arial" w:cs="Arial"/>
          <w:sz w:val="21"/>
          <w:szCs w:val="21"/>
          <w:lang w:eastAsia="zh-CN"/>
        </w:rPr>
        <w:t xml:space="preserve"> capability requirements will be applied by a UE configured by the network with the value of IE </w:t>
      </w:r>
      <w:proofErr w:type="spellStart"/>
      <w:r w:rsidR="001142E5" w:rsidRPr="00F21CA4">
        <w:rPr>
          <w:rFonts w:ascii="Arial" w:eastAsia="Arial Unicode MS" w:hAnsi="Arial" w:cs="Arial"/>
          <w:i/>
          <w:iCs/>
          <w:sz w:val="21"/>
          <w:szCs w:val="21"/>
          <w:lang w:eastAsia="zh-CN"/>
        </w:rPr>
        <w:t>maxMIMO</w:t>
      </w:r>
      <w:proofErr w:type="spellEnd"/>
      <w:r w:rsidR="001142E5" w:rsidRPr="00F21CA4">
        <w:rPr>
          <w:rFonts w:ascii="Arial" w:eastAsia="Arial Unicode MS" w:hAnsi="Arial" w:cs="Arial"/>
          <w:i/>
          <w:iCs/>
          <w:sz w:val="21"/>
          <w:szCs w:val="21"/>
          <w:lang w:eastAsia="zh-CN"/>
        </w:rPr>
        <w:t xml:space="preserve">-Layers </w:t>
      </w:r>
      <w:r w:rsidR="001142E5" w:rsidRPr="001142E5">
        <w:rPr>
          <w:rFonts w:ascii="Arial" w:eastAsia="Arial Unicode MS" w:hAnsi="Arial" w:cs="Arial"/>
          <w:sz w:val="21"/>
          <w:szCs w:val="21"/>
          <w:lang w:eastAsia="zh-CN"/>
        </w:rPr>
        <w:t xml:space="preserve">no more than </w:t>
      </w:r>
      <w:r w:rsidR="001F36DA">
        <w:rPr>
          <w:rFonts w:ascii="Arial" w:eastAsia="Arial Unicode MS" w:hAnsi="Arial" w:cs="Arial"/>
          <w:sz w:val="21"/>
          <w:szCs w:val="21"/>
          <w:lang w:eastAsia="zh-CN"/>
        </w:rPr>
        <w:t>4</w:t>
      </w:r>
      <w:r w:rsidR="001142E5" w:rsidRPr="001142E5">
        <w:rPr>
          <w:rFonts w:ascii="Arial" w:eastAsia="Arial Unicode MS" w:hAnsi="Arial" w:cs="Arial"/>
          <w:sz w:val="21"/>
          <w:szCs w:val="21"/>
          <w:lang w:eastAsia="zh-CN"/>
        </w:rPr>
        <w:t xml:space="preserve"> and task RAN2 to develop relevant signalling.</w:t>
      </w:r>
    </w:p>
    <w:p w14:paraId="5033C281" w14:textId="77777777" w:rsidR="001F36DA" w:rsidRPr="00C04FE4" w:rsidRDefault="001F36DA" w:rsidP="001F36DA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Pr="00C04FE4">
        <w:rPr>
          <w:szCs w:val="36"/>
          <w:lang w:val="en-US"/>
        </w:rPr>
        <w:tab/>
        <w:t xml:space="preserve">Dates of next </w:t>
      </w:r>
      <w:r w:rsidRPr="00C04FE4">
        <w:rPr>
          <w:rFonts w:cs="Arial"/>
          <w:bCs/>
          <w:szCs w:val="36"/>
          <w:lang w:val="en-US"/>
        </w:rPr>
        <w:t>TSG-RAN WG</w:t>
      </w:r>
      <w:r>
        <w:rPr>
          <w:rFonts w:cs="Arial"/>
          <w:bCs/>
          <w:szCs w:val="36"/>
          <w:lang w:val="en-US"/>
        </w:rPr>
        <w:t>4</w:t>
      </w:r>
      <w:r w:rsidRPr="00C04FE4">
        <w:rPr>
          <w:szCs w:val="36"/>
          <w:lang w:val="en-US"/>
        </w:rPr>
        <w:t xml:space="preserve"> meetings</w:t>
      </w:r>
    </w:p>
    <w:p w14:paraId="2FC80CBA" w14:textId="16E80212" w:rsidR="001F36DA" w:rsidRDefault="001F36DA" w:rsidP="001F36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#115                 19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– 23 </w:t>
      </w:r>
      <w:r w:rsidR="003D25C9">
        <w:rPr>
          <w:rFonts w:ascii="Arial" w:hAnsi="Arial" w:cs="Arial"/>
          <w:bCs/>
          <w:color w:val="000000"/>
          <w:lang w:val="en-US"/>
        </w:rPr>
        <w:t>May</w:t>
      </w:r>
      <w:r>
        <w:rPr>
          <w:rFonts w:ascii="Arial" w:hAnsi="Arial" w:cs="Arial"/>
          <w:bCs/>
          <w:color w:val="000000"/>
          <w:lang w:val="en-US"/>
        </w:rPr>
        <w:t xml:space="preserve">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Malta, Malta</w:t>
      </w:r>
    </w:p>
    <w:p w14:paraId="2CE82C44" w14:textId="5BBF0526" w:rsidR="001F36DA" w:rsidRDefault="001F36DA" w:rsidP="001F36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 xml:space="preserve">TSG-RAN WG4 Meeting #116                 </w:t>
      </w:r>
      <w:r w:rsidR="003B79D5">
        <w:rPr>
          <w:rFonts w:ascii="Arial" w:hAnsi="Arial" w:cs="Arial"/>
          <w:bCs/>
          <w:lang w:val="en-US"/>
        </w:rPr>
        <w:t>25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r w:rsidR="003B79D5">
        <w:rPr>
          <w:rFonts w:ascii="Arial" w:hAnsi="Arial" w:cs="Arial"/>
          <w:bCs/>
          <w:color w:val="000000"/>
          <w:lang w:val="en-US"/>
        </w:rPr>
        <w:t>29</w:t>
      </w:r>
      <w:r>
        <w:rPr>
          <w:rFonts w:ascii="Arial" w:hAnsi="Arial" w:cs="Arial"/>
          <w:bCs/>
          <w:color w:val="000000"/>
          <w:lang w:val="en-US"/>
        </w:rPr>
        <w:t xml:space="preserve"> August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3B79D5">
        <w:rPr>
          <w:rFonts w:ascii="Arial" w:hAnsi="Arial" w:cs="Arial"/>
          <w:bCs/>
          <w:color w:val="000000"/>
          <w:lang w:val="en-US"/>
        </w:rPr>
        <w:t>Bengaluru</w:t>
      </w:r>
      <w:r>
        <w:rPr>
          <w:rFonts w:ascii="Arial" w:hAnsi="Arial" w:cs="Arial"/>
          <w:bCs/>
          <w:color w:val="000000"/>
          <w:lang w:val="en-US"/>
        </w:rPr>
        <w:t>, India</w:t>
      </w:r>
      <w:r>
        <w:rPr>
          <w:rFonts w:ascii="Arial" w:hAnsi="Arial" w:cs="Arial"/>
          <w:bCs/>
          <w:color w:val="000000"/>
          <w:lang w:val="en-US"/>
        </w:rPr>
        <w:tab/>
      </w:r>
    </w:p>
    <w:p w14:paraId="3A4F3B0B" w14:textId="77777777" w:rsidR="009E6358" w:rsidRPr="009E6358" w:rsidRDefault="009E6358" w:rsidP="008E60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</w:p>
    <w:p w14:paraId="57FD96F4" w14:textId="1190E9D1" w:rsidR="0024401A" w:rsidRPr="00881104" w:rsidRDefault="00B33FD9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C04FE4">
        <w:rPr>
          <w:rFonts w:ascii="Arial" w:hAnsi="Arial" w:cs="Arial"/>
          <w:bCs/>
          <w:color w:val="000000"/>
          <w:lang w:val="en-US"/>
        </w:rPr>
        <w:tab/>
      </w:r>
      <w:r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4B0EE" w14:textId="77777777" w:rsidR="00FE1FEC" w:rsidRDefault="00FE1FEC">
      <w:pPr>
        <w:spacing w:after="0"/>
      </w:pPr>
      <w:r>
        <w:separator/>
      </w:r>
    </w:p>
  </w:endnote>
  <w:endnote w:type="continuationSeparator" w:id="0">
    <w:p w14:paraId="65EEA954" w14:textId="77777777" w:rsidR="00FE1FEC" w:rsidRDefault="00FE1F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87F0F" w14:textId="77777777" w:rsidR="00FE1FEC" w:rsidRDefault="00FE1FEC">
      <w:pPr>
        <w:spacing w:after="0"/>
      </w:pPr>
      <w:r>
        <w:separator/>
      </w:r>
    </w:p>
  </w:footnote>
  <w:footnote w:type="continuationSeparator" w:id="0">
    <w:p w14:paraId="32F5B9BB" w14:textId="77777777" w:rsidR="00FE1FEC" w:rsidRDefault="00FE1F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60515"/>
    <w:multiLevelType w:val="multilevel"/>
    <w:tmpl w:val="2D903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77B65"/>
    <w:multiLevelType w:val="hybridMultilevel"/>
    <w:tmpl w:val="8EA6F9E2"/>
    <w:lvl w:ilvl="0" w:tplc="EDD4949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A516C7"/>
    <w:multiLevelType w:val="hybridMultilevel"/>
    <w:tmpl w:val="9D1CB6F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EAE342B"/>
    <w:multiLevelType w:val="hybridMultilevel"/>
    <w:tmpl w:val="ED383FC8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04239"/>
    <w:multiLevelType w:val="hybridMultilevel"/>
    <w:tmpl w:val="A91ACC2C"/>
    <w:lvl w:ilvl="0" w:tplc="462696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E3CCF"/>
    <w:multiLevelType w:val="hybridMultilevel"/>
    <w:tmpl w:val="012AE48A"/>
    <w:lvl w:ilvl="0" w:tplc="31B6785C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58B73482"/>
    <w:multiLevelType w:val="hybridMultilevel"/>
    <w:tmpl w:val="03C02A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CF60E0C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D70607D"/>
    <w:multiLevelType w:val="multilevel"/>
    <w:tmpl w:val="DB96A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5681E4A"/>
    <w:multiLevelType w:val="hybridMultilevel"/>
    <w:tmpl w:val="D80005BC"/>
    <w:lvl w:ilvl="0" w:tplc="04090009">
      <w:start w:val="1"/>
      <w:numFmt w:val="bullet"/>
      <w:lvlText w:val=""/>
      <w:lvlJc w:val="left"/>
      <w:pPr>
        <w:ind w:left="936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1"/>
  </w:num>
  <w:num w:numId="3">
    <w:abstractNumId w:val="16"/>
  </w:num>
  <w:num w:numId="4">
    <w:abstractNumId w:val="8"/>
  </w:num>
  <w:num w:numId="5">
    <w:abstractNumId w:val="15"/>
  </w:num>
  <w:num w:numId="6">
    <w:abstractNumId w:val="7"/>
  </w:num>
  <w:num w:numId="7">
    <w:abstractNumId w:val="17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8"/>
  </w:num>
  <w:num w:numId="13">
    <w:abstractNumId w:val="7"/>
  </w:num>
  <w:num w:numId="14">
    <w:abstractNumId w:val="6"/>
  </w:num>
  <w:num w:numId="15">
    <w:abstractNumId w:val="19"/>
  </w:num>
  <w:num w:numId="16">
    <w:abstractNumId w:val="11"/>
  </w:num>
  <w:num w:numId="17">
    <w:abstractNumId w:val="4"/>
  </w:num>
  <w:num w:numId="18">
    <w:abstractNumId w:val="1"/>
  </w:num>
  <w:num w:numId="19">
    <w:abstractNumId w:val="14"/>
  </w:num>
  <w:num w:numId="20">
    <w:abstractNumId w:val="10"/>
  </w:num>
  <w:num w:numId="21">
    <w:abstractNumId w:val="20"/>
  </w:num>
  <w:num w:numId="22">
    <w:abstractNumId w:val="22"/>
  </w:num>
  <w:num w:numId="23">
    <w:abstractNumId w:val="12"/>
  </w:num>
  <w:num w:numId="24">
    <w:abstractNumId w:val="26"/>
  </w:num>
  <w:num w:numId="25">
    <w:abstractNumId w:val="2"/>
  </w:num>
  <w:num w:numId="26">
    <w:abstractNumId w:val="13"/>
  </w:num>
  <w:num w:numId="27">
    <w:abstractNumId w:val="3"/>
  </w:num>
  <w:num w:numId="28">
    <w:abstractNumId w:val="9"/>
  </w:num>
  <w:num w:numId="29">
    <w:abstractNumId w:val="23"/>
  </w:num>
  <w:num w:numId="30">
    <w:abstractNumId w:val="24"/>
  </w:num>
  <w:num w:numId="3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416"/>
    <w:rsid w:val="0000677D"/>
    <w:rsid w:val="00014E83"/>
    <w:rsid w:val="00015182"/>
    <w:rsid w:val="00017F23"/>
    <w:rsid w:val="00020C55"/>
    <w:rsid w:val="00023553"/>
    <w:rsid w:val="00027CCD"/>
    <w:rsid w:val="0004180A"/>
    <w:rsid w:val="00043692"/>
    <w:rsid w:val="00044E34"/>
    <w:rsid w:val="00060B70"/>
    <w:rsid w:val="0006197E"/>
    <w:rsid w:val="00065E81"/>
    <w:rsid w:val="00076532"/>
    <w:rsid w:val="00087C2A"/>
    <w:rsid w:val="00091F7A"/>
    <w:rsid w:val="00096380"/>
    <w:rsid w:val="000A1E36"/>
    <w:rsid w:val="000A538F"/>
    <w:rsid w:val="000A5C1D"/>
    <w:rsid w:val="000B3697"/>
    <w:rsid w:val="000C5908"/>
    <w:rsid w:val="000C5F01"/>
    <w:rsid w:val="000D080B"/>
    <w:rsid w:val="000D0FC1"/>
    <w:rsid w:val="000D1831"/>
    <w:rsid w:val="000D41D6"/>
    <w:rsid w:val="000D6200"/>
    <w:rsid w:val="000E43CF"/>
    <w:rsid w:val="000E534D"/>
    <w:rsid w:val="000E62EB"/>
    <w:rsid w:val="000F6242"/>
    <w:rsid w:val="00104A20"/>
    <w:rsid w:val="001142E5"/>
    <w:rsid w:val="001216BA"/>
    <w:rsid w:val="00124D05"/>
    <w:rsid w:val="00127931"/>
    <w:rsid w:val="001315A0"/>
    <w:rsid w:val="00133193"/>
    <w:rsid w:val="001343E1"/>
    <w:rsid w:val="00135A7D"/>
    <w:rsid w:val="00135B5A"/>
    <w:rsid w:val="00141C89"/>
    <w:rsid w:val="00143490"/>
    <w:rsid w:val="00144C85"/>
    <w:rsid w:val="00145248"/>
    <w:rsid w:val="0015288E"/>
    <w:rsid w:val="0016412F"/>
    <w:rsid w:val="00166A20"/>
    <w:rsid w:val="00174F61"/>
    <w:rsid w:val="0018067F"/>
    <w:rsid w:val="00180E81"/>
    <w:rsid w:val="00181498"/>
    <w:rsid w:val="00185AC6"/>
    <w:rsid w:val="00192C49"/>
    <w:rsid w:val="001A2BD9"/>
    <w:rsid w:val="001B0DD2"/>
    <w:rsid w:val="001C183E"/>
    <w:rsid w:val="001C37BC"/>
    <w:rsid w:val="001C4D48"/>
    <w:rsid w:val="001D1CBB"/>
    <w:rsid w:val="001D2FF1"/>
    <w:rsid w:val="001D473E"/>
    <w:rsid w:val="001D6960"/>
    <w:rsid w:val="001D6DCC"/>
    <w:rsid w:val="001F36DA"/>
    <w:rsid w:val="0020005B"/>
    <w:rsid w:val="00207F7F"/>
    <w:rsid w:val="0021493A"/>
    <w:rsid w:val="00217303"/>
    <w:rsid w:val="002174A8"/>
    <w:rsid w:val="002174F6"/>
    <w:rsid w:val="0022021C"/>
    <w:rsid w:val="00225B01"/>
    <w:rsid w:val="00227C13"/>
    <w:rsid w:val="00233BFE"/>
    <w:rsid w:val="00235A6D"/>
    <w:rsid w:val="00240F96"/>
    <w:rsid w:val="0024401A"/>
    <w:rsid w:val="00244588"/>
    <w:rsid w:val="00245E1D"/>
    <w:rsid w:val="00246DB1"/>
    <w:rsid w:val="002502AC"/>
    <w:rsid w:val="002509B1"/>
    <w:rsid w:val="00262BA9"/>
    <w:rsid w:val="00277ADB"/>
    <w:rsid w:val="00290BDA"/>
    <w:rsid w:val="00294840"/>
    <w:rsid w:val="002A3632"/>
    <w:rsid w:val="002A56C5"/>
    <w:rsid w:val="002A60FA"/>
    <w:rsid w:val="002B6ACE"/>
    <w:rsid w:val="002B7998"/>
    <w:rsid w:val="002C2B25"/>
    <w:rsid w:val="002E0E69"/>
    <w:rsid w:val="002E3A0A"/>
    <w:rsid w:val="002E46E4"/>
    <w:rsid w:val="002F1940"/>
    <w:rsid w:val="002F2F07"/>
    <w:rsid w:val="002F4B35"/>
    <w:rsid w:val="00314795"/>
    <w:rsid w:val="003206F8"/>
    <w:rsid w:val="0032270B"/>
    <w:rsid w:val="00323BCB"/>
    <w:rsid w:val="00333578"/>
    <w:rsid w:val="00333B36"/>
    <w:rsid w:val="00336509"/>
    <w:rsid w:val="003376F6"/>
    <w:rsid w:val="00346E5D"/>
    <w:rsid w:val="00360744"/>
    <w:rsid w:val="0036161F"/>
    <w:rsid w:val="003665BD"/>
    <w:rsid w:val="0037660D"/>
    <w:rsid w:val="00376CC7"/>
    <w:rsid w:val="00381321"/>
    <w:rsid w:val="00383545"/>
    <w:rsid w:val="00390884"/>
    <w:rsid w:val="00390F1B"/>
    <w:rsid w:val="003946B7"/>
    <w:rsid w:val="003A1062"/>
    <w:rsid w:val="003A3D0F"/>
    <w:rsid w:val="003B004F"/>
    <w:rsid w:val="003B3E7E"/>
    <w:rsid w:val="003B79D5"/>
    <w:rsid w:val="003C0384"/>
    <w:rsid w:val="003C4438"/>
    <w:rsid w:val="003C4966"/>
    <w:rsid w:val="003C4F03"/>
    <w:rsid w:val="003D25C9"/>
    <w:rsid w:val="003D3863"/>
    <w:rsid w:val="003D446E"/>
    <w:rsid w:val="003E30F6"/>
    <w:rsid w:val="003E51BB"/>
    <w:rsid w:val="003F5799"/>
    <w:rsid w:val="003F710C"/>
    <w:rsid w:val="00400B3C"/>
    <w:rsid w:val="00402AB0"/>
    <w:rsid w:val="00402C93"/>
    <w:rsid w:val="00403825"/>
    <w:rsid w:val="00407338"/>
    <w:rsid w:val="00413C7F"/>
    <w:rsid w:val="00414D99"/>
    <w:rsid w:val="00423EEA"/>
    <w:rsid w:val="00425A14"/>
    <w:rsid w:val="00427247"/>
    <w:rsid w:val="00433500"/>
    <w:rsid w:val="00433F71"/>
    <w:rsid w:val="00437730"/>
    <w:rsid w:val="00440D43"/>
    <w:rsid w:val="00446044"/>
    <w:rsid w:val="0045099A"/>
    <w:rsid w:val="0045537E"/>
    <w:rsid w:val="00455BB4"/>
    <w:rsid w:val="004604CE"/>
    <w:rsid w:val="00461388"/>
    <w:rsid w:val="00472BB0"/>
    <w:rsid w:val="004775D7"/>
    <w:rsid w:val="00477D11"/>
    <w:rsid w:val="00480FE2"/>
    <w:rsid w:val="004814B5"/>
    <w:rsid w:val="00484771"/>
    <w:rsid w:val="00491F63"/>
    <w:rsid w:val="004B1E60"/>
    <w:rsid w:val="004B2541"/>
    <w:rsid w:val="004B2E8B"/>
    <w:rsid w:val="004B36A9"/>
    <w:rsid w:val="004B419F"/>
    <w:rsid w:val="004B4A55"/>
    <w:rsid w:val="004C11B0"/>
    <w:rsid w:val="004C330F"/>
    <w:rsid w:val="004C5AB8"/>
    <w:rsid w:val="004C79DA"/>
    <w:rsid w:val="004D1A8F"/>
    <w:rsid w:val="004E32C0"/>
    <w:rsid w:val="004E3939"/>
    <w:rsid w:val="004F1A5A"/>
    <w:rsid w:val="004F1CFD"/>
    <w:rsid w:val="004F50ED"/>
    <w:rsid w:val="005123D5"/>
    <w:rsid w:val="005152E6"/>
    <w:rsid w:val="00515886"/>
    <w:rsid w:val="00516B7B"/>
    <w:rsid w:val="005224D4"/>
    <w:rsid w:val="00524419"/>
    <w:rsid w:val="00525AE4"/>
    <w:rsid w:val="00527E36"/>
    <w:rsid w:val="00531B44"/>
    <w:rsid w:val="00540F6A"/>
    <w:rsid w:val="00543232"/>
    <w:rsid w:val="005452D7"/>
    <w:rsid w:val="005565C0"/>
    <w:rsid w:val="00562D28"/>
    <w:rsid w:val="00564DA0"/>
    <w:rsid w:val="00572C17"/>
    <w:rsid w:val="0057340D"/>
    <w:rsid w:val="00574A6E"/>
    <w:rsid w:val="00576962"/>
    <w:rsid w:val="005807D1"/>
    <w:rsid w:val="005847B2"/>
    <w:rsid w:val="00593208"/>
    <w:rsid w:val="00597333"/>
    <w:rsid w:val="005A4D9F"/>
    <w:rsid w:val="005A5D2E"/>
    <w:rsid w:val="005B170C"/>
    <w:rsid w:val="005B5669"/>
    <w:rsid w:val="005B7357"/>
    <w:rsid w:val="005C018A"/>
    <w:rsid w:val="005C52EC"/>
    <w:rsid w:val="005C5F10"/>
    <w:rsid w:val="005D1551"/>
    <w:rsid w:val="005D4477"/>
    <w:rsid w:val="005D46D2"/>
    <w:rsid w:val="005E177C"/>
    <w:rsid w:val="005E50AE"/>
    <w:rsid w:val="005F0323"/>
    <w:rsid w:val="005F301F"/>
    <w:rsid w:val="005F59B9"/>
    <w:rsid w:val="005F70CB"/>
    <w:rsid w:val="00605BAE"/>
    <w:rsid w:val="00613251"/>
    <w:rsid w:val="00613CEB"/>
    <w:rsid w:val="0062239B"/>
    <w:rsid w:val="00622BDC"/>
    <w:rsid w:val="00634F14"/>
    <w:rsid w:val="00635A9A"/>
    <w:rsid w:val="00644EA6"/>
    <w:rsid w:val="00647B57"/>
    <w:rsid w:val="00651991"/>
    <w:rsid w:val="006519D9"/>
    <w:rsid w:val="00655C9A"/>
    <w:rsid w:val="00655F3D"/>
    <w:rsid w:val="00662B1A"/>
    <w:rsid w:val="00663BC1"/>
    <w:rsid w:val="00664280"/>
    <w:rsid w:val="006673BF"/>
    <w:rsid w:val="00670356"/>
    <w:rsid w:val="0068487C"/>
    <w:rsid w:val="0068571F"/>
    <w:rsid w:val="006A0FB3"/>
    <w:rsid w:val="006B0906"/>
    <w:rsid w:val="006B13CD"/>
    <w:rsid w:val="006B2ADE"/>
    <w:rsid w:val="006B47BC"/>
    <w:rsid w:val="006C175C"/>
    <w:rsid w:val="006C7686"/>
    <w:rsid w:val="006C7C92"/>
    <w:rsid w:val="006D6EA6"/>
    <w:rsid w:val="006E4EFE"/>
    <w:rsid w:val="007044C8"/>
    <w:rsid w:val="0070579D"/>
    <w:rsid w:val="007142EE"/>
    <w:rsid w:val="00717BA4"/>
    <w:rsid w:val="0072037E"/>
    <w:rsid w:val="00720968"/>
    <w:rsid w:val="00731A25"/>
    <w:rsid w:val="00735889"/>
    <w:rsid w:val="007372CC"/>
    <w:rsid w:val="0074463C"/>
    <w:rsid w:val="0075032A"/>
    <w:rsid w:val="00752138"/>
    <w:rsid w:val="00773E2F"/>
    <w:rsid w:val="0077591E"/>
    <w:rsid w:val="00780BEF"/>
    <w:rsid w:val="00782BEB"/>
    <w:rsid w:val="00783528"/>
    <w:rsid w:val="00785034"/>
    <w:rsid w:val="0079060A"/>
    <w:rsid w:val="007926EA"/>
    <w:rsid w:val="00797D80"/>
    <w:rsid w:val="007B4B09"/>
    <w:rsid w:val="007C00CF"/>
    <w:rsid w:val="007C4E43"/>
    <w:rsid w:val="007D012B"/>
    <w:rsid w:val="007D4174"/>
    <w:rsid w:val="007D5975"/>
    <w:rsid w:val="007D7818"/>
    <w:rsid w:val="007E065E"/>
    <w:rsid w:val="007E19D5"/>
    <w:rsid w:val="007E437E"/>
    <w:rsid w:val="007F4F92"/>
    <w:rsid w:val="008120FA"/>
    <w:rsid w:val="00816EDB"/>
    <w:rsid w:val="00823C56"/>
    <w:rsid w:val="00824703"/>
    <w:rsid w:val="0082515A"/>
    <w:rsid w:val="00835A09"/>
    <w:rsid w:val="00835A4E"/>
    <w:rsid w:val="00835F94"/>
    <w:rsid w:val="00837618"/>
    <w:rsid w:val="008448D6"/>
    <w:rsid w:val="00845AF6"/>
    <w:rsid w:val="00857B0E"/>
    <w:rsid w:val="008620E3"/>
    <w:rsid w:val="00874B20"/>
    <w:rsid w:val="00881104"/>
    <w:rsid w:val="00881424"/>
    <w:rsid w:val="008862FB"/>
    <w:rsid w:val="008903C9"/>
    <w:rsid w:val="00894334"/>
    <w:rsid w:val="008944ED"/>
    <w:rsid w:val="008968A0"/>
    <w:rsid w:val="008B65BA"/>
    <w:rsid w:val="008B7BF0"/>
    <w:rsid w:val="008C5739"/>
    <w:rsid w:val="008D0033"/>
    <w:rsid w:val="008D38C6"/>
    <w:rsid w:val="008D41DA"/>
    <w:rsid w:val="008D459E"/>
    <w:rsid w:val="008D5FF1"/>
    <w:rsid w:val="008D772F"/>
    <w:rsid w:val="008E0643"/>
    <w:rsid w:val="008E0CC6"/>
    <w:rsid w:val="008E0EA7"/>
    <w:rsid w:val="008E2D75"/>
    <w:rsid w:val="008E3288"/>
    <w:rsid w:val="008E6043"/>
    <w:rsid w:val="008F1215"/>
    <w:rsid w:val="008F1D29"/>
    <w:rsid w:val="008F6F22"/>
    <w:rsid w:val="009034B4"/>
    <w:rsid w:val="009052F2"/>
    <w:rsid w:val="0090737F"/>
    <w:rsid w:val="00930865"/>
    <w:rsid w:val="00934E2B"/>
    <w:rsid w:val="009372F7"/>
    <w:rsid w:val="00945ECA"/>
    <w:rsid w:val="00947CC3"/>
    <w:rsid w:val="009507A3"/>
    <w:rsid w:val="0095782C"/>
    <w:rsid w:val="00960965"/>
    <w:rsid w:val="00971699"/>
    <w:rsid w:val="00973FDC"/>
    <w:rsid w:val="009877F9"/>
    <w:rsid w:val="0099099D"/>
    <w:rsid w:val="0099581A"/>
    <w:rsid w:val="0099764C"/>
    <w:rsid w:val="009A17B9"/>
    <w:rsid w:val="009A56D7"/>
    <w:rsid w:val="009B7203"/>
    <w:rsid w:val="009C0B84"/>
    <w:rsid w:val="009C1C94"/>
    <w:rsid w:val="009C5FE0"/>
    <w:rsid w:val="009D61AB"/>
    <w:rsid w:val="009D7A94"/>
    <w:rsid w:val="009E6358"/>
    <w:rsid w:val="009E7AA3"/>
    <w:rsid w:val="009F3C8C"/>
    <w:rsid w:val="009F412A"/>
    <w:rsid w:val="00A04E83"/>
    <w:rsid w:val="00A06BFD"/>
    <w:rsid w:val="00A177F5"/>
    <w:rsid w:val="00A2360C"/>
    <w:rsid w:val="00A301C9"/>
    <w:rsid w:val="00A34203"/>
    <w:rsid w:val="00A360AB"/>
    <w:rsid w:val="00A433DA"/>
    <w:rsid w:val="00A437D7"/>
    <w:rsid w:val="00A45DA0"/>
    <w:rsid w:val="00A53879"/>
    <w:rsid w:val="00A60273"/>
    <w:rsid w:val="00A6364B"/>
    <w:rsid w:val="00A64773"/>
    <w:rsid w:val="00A6697E"/>
    <w:rsid w:val="00A7171D"/>
    <w:rsid w:val="00A72D73"/>
    <w:rsid w:val="00A7323E"/>
    <w:rsid w:val="00A81A84"/>
    <w:rsid w:val="00AA2A37"/>
    <w:rsid w:val="00AA69B3"/>
    <w:rsid w:val="00AA7C9F"/>
    <w:rsid w:val="00AB1140"/>
    <w:rsid w:val="00AB17B9"/>
    <w:rsid w:val="00AB58C1"/>
    <w:rsid w:val="00AC0A68"/>
    <w:rsid w:val="00AC1052"/>
    <w:rsid w:val="00AC37FC"/>
    <w:rsid w:val="00AD0AB9"/>
    <w:rsid w:val="00AD1733"/>
    <w:rsid w:val="00AD5D52"/>
    <w:rsid w:val="00AD74D4"/>
    <w:rsid w:val="00AE0A08"/>
    <w:rsid w:val="00AE6554"/>
    <w:rsid w:val="00AF0EBB"/>
    <w:rsid w:val="00AF1912"/>
    <w:rsid w:val="00AF4308"/>
    <w:rsid w:val="00AF7AF8"/>
    <w:rsid w:val="00B11AE7"/>
    <w:rsid w:val="00B144EC"/>
    <w:rsid w:val="00B16880"/>
    <w:rsid w:val="00B205A7"/>
    <w:rsid w:val="00B21211"/>
    <w:rsid w:val="00B24E39"/>
    <w:rsid w:val="00B30079"/>
    <w:rsid w:val="00B321B9"/>
    <w:rsid w:val="00B33FD9"/>
    <w:rsid w:val="00B36F54"/>
    <w:rsid w:val="00B43412"/>
    <w:rsid w:val="00B45F10"/>
    <w:rsid w:val="00B468C4"/>
    <w:rsid w:val="00B46E10"/>
    <w:rsid w:val="00B47DBE"/>
    <w:rsid w:val="00B7281A"/>
    <w:rsid w:val="00B728D3"/>
    <w:rsid w:val="00B72C6F"/>
    <w:rsid w:val="00B73E78"/>
    <w:rsid w:val="00B84751"/>
    <w:rsid w:val="00B85C79"/>
    <w:rsid w:val="00B9214D"/>
    <w:rsid w:val="00B9383C"/>
    <w:rsid w:val="00B954CB"/>
    <w:rsid w:val="00B97703"/>
    <w:rsid w:val="00BA75F3"/>
    <w:rsid w:val="00BB52A1"/>
    <w:rsid w:val="00BC012C"/>
    <w:rsid w:val="00BC0459"/>
    <w:rsid w:val="00BC1A74"/>
    <w:rsid w:val="00BC4A24"/>
    <w:rsid w:val="00BC6679"/>
    <w:rsid w:val="00BC7502"/>
    <w:rsid w:val="00BD033D"/>
    <w:rsid w:val="00BD3A95"/>
    <w:rsid w:val="00BE024C"/>
    <w:rsid w:val="00BE45DA"/>
    <w:rsid w:val="00BF3973"/>
    <w:rsid w:val="00C015DD"/>
    <w:rsid w:val="00C04FE4"/>
    <w:rsid w:val="00C0788C"/>
    <w:rsid w:val="00C11E1A"/>
    <w:rsid w:val="00C12F2C"/>
    <w:rsid w:val="00C13781"/>
    <w:rsid w:val="00C14449"/>
    <w:rsid w:val="00C14915"/>
    <w:rsid w:val="00C30F20"/>
    <w:rsid w:val="00C31D65"/>
    <w:rsid w:val="00C44534"/>
    <w:rsid w:val="00C45596"/>
    <w:rsid w:val="00C47332"/>
    <w:rsid w:val="00C473C9"/>
    <w:rsid w:val="00C57239"/>
    <w:rsid w:val="00C619BD"/>
    <w:rsid w:val="00C6507A"/>
    <w:rsid w:val="00C75C0E"/>
    <w:rsid w:val="00C75C79"/>
    <w:rsid w:val="00C80479"/>
    <w:rsid w:val="00C94FD0"/>
    <w:rsid w:val="00CA18E5"/>
    <w:rsid w:val="00CA576B"/>
    <w:rsid w:val="00CA5FE9"/>
    <w:rsid w:val="00CA676F"/>
    <w:rsid w:val="00CA6D7F"/>
    <w:rsid w:val="00CA7065"/>
    <w:rsid w:val="00CB266E"/>
    <w:rsid w:val="00CB3F91"/>
    <w:rsid w:val="00CB42A5"/>
    <w:rsid w:val="00CB463E"/>
    <w:rsid w:val="00CC392E"/>
    <w:rsid w:val="00CD0319"/>
    <w:rsid w:val="00CD3570"/>
    <w:rsid w:val="00CD5F0E"/>
    <w:rsid w:val="00CD781C"/>
    <w:rsid w:val="00CE18FF"/>
    <w:rsid w:val="00CE4BAD"/>
    <w:rsid w:val="00CE4DAC"/>
    <w:rsid w:val="00CF1FF5"/>
    <w:rsid w:val="00CF6087"/>
    <w:rsid w:val="00D0318B"/>
    <w:rsid w:val="00D050C4"/>
    <w:rsid w:val="00D0751F"/>
    <w:rsid w:val="00D078E9"/>
    <w:rsid w:val="00D07C24"/>
    <w:rsid w:val="00D1185C"/>
    <w:rsid w:val="00D11B2F"/>
    <w:rsid w:val="00D256E5"/>
    <w:rsid w:val="00D25DF7"/>
    <w:rsid w:val="00D318BE"/>
    <w:rsid w:val="00D3292C"/>
    <w:rsid w:val="00D334FD"/>
    <w:rsid w:val="00D357DE"/>
    <w:rsid w:val="00D42D6D"/>
    <w:rsid w:val="00D55613"/>
    <w:rsid w:val="00D72BBD"/>
    <w:rsid w:val="00D752F8"/>
    <w:rsid w:val="00D7615E"/>
    <w:rsid w:val="00D76BE1"/>
    <w:rsid w:val="00D80174"/>
    <w:rsid w:val="00D87BEE"/>
    <w:rsid w:val="00D95148"/>
    <w:rsid w:val="00D96A54"/>
    <w:rsid w:val="00DA6E56"/>
    <w:rsid w:val="00DB07AB"/>
    <w:rsid w:val="00DB26DE"/>
    <w:rsid w:val="00DB41AB"/>
    <w:rsid w:val="00DC1593"/>
    <w:rsid w:val="00DC2D59"/>
    <w:rsid w:val="00DD5447"/>
    <w:rsid w:val="00DD551E"/>
    <w:rsid w:val="00DE5675"/>
    <w:rsid w:val="00DE66DA"/>
    <w:rsid w:val="00DE69A1"/>
    <w:rsid w:val="00DF46AB"/>
    <w:rsid w:val="00DF4E15"/>
    <w:rsid w:val="00DF6F5F"/>
    <w:rsid w:val="00E0357E"/>
    <w:rsid w:val="00E04D34"/>
    <w:rsid w:val="00E112D6"/>
    <w:rsid w:val="00E16E48"/>
    <w:rsid w:val="00E21B16"/>
    <w:rsid w:val="00E23EBA"/>
    <w:rsid w:val="00E35977"/>
    <w:rsid w:val="00E44F06"/>
    <w:rsid w:val="00E45BED"/>
    <w:rsid w:val="00E5730B"/>
    <w:rsid w:val="00E63A42"/>
    <w:rsid w:val="00E652C9"/>
    <w:rsid w:val="00E71C87"/>
    <w:rsid w:val="00E75F83"/>
    <w:rsid w:val="00E84BBA"/>
    <w:rsid w:val="00E86401"/>
    <w:rsid w:val="00EA53A6"/>
    <w:rsid w:val="00EA5610"/>
    <w:rsid w:val="00EB2784"/>
    <w:rsid w:val="00EC3D8E"/>
    <w:rsid w:val="00EC6933"/>
    <w:rsid w:val="00EE03F7"/>
    <w:rsid w:val="00EE3BA2"/>
    <w:rsid w:val="00EE78A8"/>
    <w:rsid w:val="00EE7A43"/>
    <w:rsid w:val="00EF1AFC"/>
    <w:rsid w:val="00EF2CE3"/>
    <w:rsid w:val="00F052AE"/>
    <w:rsid w:val="00F13ABD"/>
    <w:rsid w:val="00F13BDC"/>
    <w:rsid w:val="00F164A9"/>
    <w:rsid w:val="00F20ADF"/>
    <w:rsid w:val="00F21CA4"/>
    <w:rsid w:val="00F21F94"/>
    <w:rsid w:val="00F24231"/>
    <w:rsid w:val="00F2513C"/>
    <w:rsid w:val="00F2600A"/>
    <w:rsid w:val="00F264B3"/>
    <w:rsid w:val="00F314F4"/>
    <w:rsid w:val="00F45FC9"/>
    <w:rsid w:val="00F554F0"/>
    <w:rsid w:val="00F74574"/>
    <w:rsid w:val="00FA220E"/>
    <w:rsid w:val="00FA682B"/>
    <w:rsid w:val="00FB3460"/>
    <w:rsid w:val="00FB4B06"/>
    <w:rsid w:val="00FB551D"/>
    <w:rsid w:val="00FC2E1F"/>
    <w:rsid w:val="00FD06C2"/>
    <w:rsid w:val="00FE1075"/>
    <w:rsid w:val="00FE1FEC"/>
    <w:rsid w:val="00FF0424"/>
    <w:rsid w:val="00FF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F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customStyle="1" w:styleId="1">
    <w:name w:val="未解決のメンション1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customStyle="1" w:styleId="CRCoverPageChar">
    <w:name w:val="CR Cover Page Char"/>
    <w:qFormat/>
    <w:rsid w:val="00D11B2F"/>
    <w:rPr>
      <w:rFonts w:ascii="Arial" w:hAnsi="Arial"/>
      <w:lang w:val="en-GB" w:eastAsia="en-US" w:bidi="ar-SA"/>
    </w:rPr>
  </w:style>
  <w:style w:type="character" w:customStyle="1" w:styleId="TALCar">
    <w:name w:val="TAL Car"/>
    <w:link w:val="TAL"/>
    <w:qFormat/>
    <w:rsid w:val="00D11B2F"/>
    <w:rPr>
      <w:rFonts w:ascii="Arial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71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8571F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71F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240F96"/>
    <w:rPr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0079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413C7F"/>
  </w:style>
  <w:style w:type="character" w:customStyle="1" w:styleId="Heading1Char">
    <w:name w:val="Heading 1 Char"/>
    <w:aliases w:val="H1 Char,h1 Char"/>
    <w:basedOn w:val="DefaultParagraphFont"/>
    <w:link w:val="Heading1"/>
    <w:rsid w:val="001F36DA"/>
    <w:rPr>
      <w:rFonts w:ascii="Arial" w:hAnsi="Arial"/>
      <w:sz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ohammad.abdi.abyaneh@huawei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FAD588A-1953-4D10-8D61-506BD0243F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3979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Yasuki Suzuki (KDDI)</dc:creator>
  <cp:keywords/>
  <dc:description/>
  <cp:lastModifiedBy>Mohammad ABDI ABYANEH</cp:lastModifiedBy>
  <cp:revision>23</cp:revision>
  <cp:lastPrinted>2002-04-23T07:10:00Z</cp:lastPrinted>
  <dcterms:created xsi:type="dcterms:W3CDTF">2025-03-18T11:49:00Z</dcterms:created>
  <dcterms:modified xsi:type="dcterms:W3CDTF">2025-03-27T10:19:00Z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